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91" w:rsidRPr="001524DF" w:rsidRDefault="002D5879" w:rsidP="00F66BDC">
      <w:pPr>
        <w:tabs>
          <w:tab w:val="left" w:pos="600"/>
          <w:tab w:val="left" w:pos="12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1524DF">
        <w:rPr>
          <w:rFonts w:ascii="Angsana New" w:hAnsi="Angsana New"/>
          <w:b/>
          <w:bCs/>
          <w:sz w:val="32"/>
          <w:szCs w:val="32"/>
          <w:cs/>
        </w:rPr>
        <w:t>บริษัท ไทยโพลีอะคริลิค จำกัด (มหาชน)</w:t>
      </w:r>
    </w:p>
    <w:p w:rsidR="001D5B91" w:rsidRPr="001524DF" w:rsidRDefault="001D5B91" w:rsidP="00F66BDC">
      <w:pPr>
        <w:tabs>
          <w:tab w:val="left" w:pos="600"/>
          <w:tab w:val="left" w:pos="720"/>
          <w:tab w:val="left" w:pos="12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1524DF">
        <w:rPr>
          <w:rFonts w:ascii="Angsana New" w:hAnsi="Angsana New"/>
          <w:b/>
          <w:bCs/>
          <w:sz w:val="32"/>
          <w:szCs w:val="32"/>
          <w:cs/>
        </w:rPr>
        <w:t>หมายเหตุประกอบงบการเงิน</w:t>
      </w:r>
    </w:p>
    <w:p w:rsidR="001D5B91" w:rsidRPr="001524DF" w:rsidRDefault="00EE6F93" w:rsidP="00F66BDC">
      <w:pPr>
        <w:tabs>
          <w:tab w:val="left" w:pos="600"/>
          <w:tab w:val="left" w:pos="720"/>
          <w:tab w:val="left" w:pos="120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สำหรับปี</w:t>
      </w:r>
      <w:r w:rsidR="00D94C98" w:rsidRPr="001524DF">
        <w:rPr>
          <w:rFonts w:ascii="Angsana New" w:hAnsi="Angsana New"/>
          <w:b/>
          <w:bCs/>
          <w:sz w:val="32"/>
          <w:szCs w:val="32"/>
          <w:cs/>
        </w:rPr>
        <w:t xml:space="preserve">สิ้นสุดวันที่ </w:t>
      </w:r>
      <w:r w:rsidR="00C819CB">
        <w:rPr>
          <w:rFonts w:ascii="Angsana New" w:hAnsi="Angsana New"/>
          <w:b/>
          <w:bCs/>
          <w:sz w:val="32"/>
          <w:szCs w:val="32"/>
        </w:rPr>
        <w:t>31</w:t>
      </w:r>
      <w:r w:rsidR="009F0BF5">
        <w:rPr>
          <w:rFonts w:ascii="Angsana New" w:hAnsi="Angsana New"/>
          <w:b/>
          <w:bCs/>
          <w:sz w:val="32"/>
          <w:szCs w:val="32"/>
          <w:cs/>
        </w:rPr>
        <w:t xml:space="preserve"> ธันวาคม </w:t>
      </w:r>
      <w:r w:rsidR="000766A0">
        <w:rPr>
          <w:rFonts w:ascii="Angsana New" w:hAnsi="Angsana New"/>
          <w:b/>
          <w:bCs/>
          <w:sz w:val="32"/>
          <w:szCs w:val="32"/>
        </w:rPr>
        <w:t>2562</w:t>
      </w:r>
      <w:bookmarkStart w:id="0" w:name="_GoBack"/>
      <w:bookmarkEnd w:id="0"/>
    </w:p>
    <w:p w:rsidR="001D5B91" w:rsidRPr="00343BB5" w:rsidRDefault="004C336A" w:rsidP="00AC1E3B">
      <w:pPr>
        <w:spacing w:before="24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336A">
        <w:rPr>
          <w:rFonts w:ascii="Angsana New" w:eastAsia="Angsana New" w:hAnsi="Angsana New"/>
          <w:b/>
          <w:bCs/>
          <w:sz w:val="32"/>
          <w:szCs w:val="32"/>
        </w:rPr>
        <w:t>1</w:t>
      </w:r>
      <w:r w:rsidR="001D5B91" w:rsidRPr="00343BB5">
        <w:rPr>
          <w:rFonts w:ascii="Angsana New" w:eastAsia="Angsana New" w:hAnsi="Angsana New"/>
          <w:b/>
          <w:bCs/>
          <w:sz w:val="32"/>
          <w:szCs w:val="32"/>
          <w:cs/>
        </w:rPr>
        <w:t>.</w:t>
      </w:r>
      <w:r w:rsidR="001D5B91" w:rsidRPr="00343BB5">
        <w:rPr>
          <w:rFonts w:ascii="Angsana New" w:eastAsia="Angsana New" w:hAnsi="Angsana New"/>
          <w:b/>
          <w:bCs/>
          <w:sz w:val="32"/>
          <w:szCs w:val="32"/>
        </w:rPr>
        <w:tab/>
      </w:r>
      <w:r w:rsidR="001D5B91" w:rsidRPr="00343BB5">
        <w:rPr>
          <w:rFonts w:ascii="Angsana New" w:hAnsi="Angsana New"/>
          <w:b/>
          <w:bCs/>
          <w:sz w:val="32"/>
          <w:szCs w:val="32"/>
          <w:cs/>
        </w:rPr>
        <w:t>ข้อมูล</w:t>
      </w:r>
      <w:r w:rsidR="008925E5">
        <w:rPr>
          <w:rFonts w:ascii="Angsana New" w:hAnsi="Angsana New"/>
          <w:b/>
          <w:bCs/>
          <w:sz w:val="32"/>
          <w:szCs w:val="32"/>
          <w:cs/>
        </w:rPr>
        <w:t>ทั่วไป</w:t>
      </w:r>
    </w:p>
    <w:p w:rsidR="00A51494" w:rsidRDefault="00D94C98" w:rsidP="00AC1E3B">
      <w:pPr>
        <w:tabs>
          <w:tab w:val="left" w:pos="600"/>
        </w:tabs>
        <w:spacing w:before="120" w:after="120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4B79E8">
        <w:rPr>
          <w:rFonts w:ascii="Angsana New" w:hAnsi="Angsana New"/>
          <w:spacing w:val="-6"/>
          <w:sz w:val="32"/>
          <w:szCs w:val="32"/>
          <w:cs/>
        </w:rPr>
        <w:tab/>
      </w:r>
      <w:r w:rsidR="002D5879" w:rsidRPr="00965EFD">
        <w:rPr>
          <w:rFonts w:ascii="Angsana New" w:hAnsi="Angsana New"/>
          <w:spacing w:val="-10"/>
          <w:sz w:val="32"/>
          <w:szCs w:val="32"/>
          <w:cs/>
        </w:rPr>
        <w:t>บริษัท ไทยโพลีอะคริลิค จำกัด (มหาชน)</w:t>
      </w:r>
      <w:r w:rsidR="001D5B91" w:rsidRPr="00965EFD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48282F" w:rsidRPr="00965EFD">
        <w:rPr>
          <w:rFonts w:ascii="Angsana New" w:hAnsi="Angsana New"/>
          <w:spacing w:val="-10"/>
          <w:sz w:val="32"/>
          <w:szCs w:val="32"/>
        </w:rPr>
        <w:t>(</w:t>
      </w:r>
      <w:r w:rsidR="00987939" w:rsidRPr="00965EFD">
        <w:rPr>
          <w:rFonts w:ascii="Angsana New" w:hAnsi="Angsana New"/>
          <w:spacing w:val="-10"/>
          <w:sz w:val="32"/>
          <w:szCs w:val="32"/>
          <w:cs/>
        </w:rPr>
        <w:t>“</w:t>
      </w:r>
      <w:r w:rsidR="0048282F" w:rsidRPr="00965EFD">
        <w:rPr>
          <w:rFonts w:ascii="Angsana New" w:hAnsi="Angsana New"/>
          <w:spacing w:val="-10"/>
          <w:sz w:val="32"/>
          <w:szCs w:val="32"/>
          <w:cs/>
        </w:rPr>
        <w:t>บริษัทฯ</w:t>
      </w:r>
      <w:r w:rsidR="00987939" w:rsidRPr="00965EFD">
        <w:rPr>
          <w:rFonts w:ascii="Angsana New" w:hAnsi="Angsana New"/>
          <w:spacing w:val="-10"/>
          <w:sz w:val="32"/>
          <w:szCs w:val="32"/>
          <w:cs/>
        </w:rPr>
        <w:t>”</w:t>
      </w:r>
      <w:r w:rsidR="00980580" w:rsidRPr="00965EFD">
        <w:rPr>
          <w:rFonts w:ascii="Angsana New" w:hAnsi="Angsana New"/>
          <w:spacing w:val="-10"/>
          <w:sz w:val="32"/>
          <w:szCs w:val="32"/>
        </w:rPr>
        <w:t>)</w:t>
      </w:r>
      <w:r w:rsidR="00980580" w:rsidRPr="00965EFD">
        <w:rPr>
          <w:rFonts w:ascii="Angsana New" w:hAnsi="Angsana New"/>
          <w:spacing w:val="-10"/>
          <w:sz w:val="32"/>
          <w:szCs w:val="32"/>
          <w:cs/>
        </w:rPr>
        <w:t xml:space="preserve"> เป็นบริษัทมหาชน</w:t>
      </w:r>
      <w:r w:rsidR="0048282F" w:rsidRPr="00965EFD">
        <w:rPr>
          <w:rFonts w:ascii="Angsana New" w:hAnsi="Angsana New"/>
          <w:spacing w:val="-10"/>
          <w:sz w:val="32"/>
          <w:szCs w:val="32"/>
          <w:cs/>
        </w:rPr>
        <w:t>ซึ่ง</w:t>
      </w:r>
      <w:r w:rsidR="00980580" w:rsidRPr="00965EFD">
        <w:rPr>
          <w:rFonts w:ascii="Angsana New" w:hAnsi="Angsana New"/>
          <w:spacing w:val="-10"/>
          <w:sz w:val="32"/>
          <w:szCs w:val="32"/>
          <w:cs/>
        </w:rPr>
        <w:t>จัดตั้งและ</w:t>
      </w:r>
      <w:r w:rsidR="0048282F" w:rsidRPr="00965EFD">
        <w:rPr>
          <w:rFonts w:ascii="Angsana New" w:hAnsi="Angsana New"/>
          <w:spacing w:val="-10"/>
          <w:sz w:val="32"/>
          <w:szCs w:val="32"/>
          <w:cs/>
        </w:rPr>
        <w:t>มีภูมิลำเนาในประเทศไทย</w:t>
      </w:r>
      <w:r w:rsidR="00987939" w:rsidRPr="00C22188">
        <w:rPr>
          <w:rFonts w:ascii="Angsana New" w:hAnsi="Angsana New"/>
          <w:spacing w:val="-4"/>
          <w:sz w:val="32"/>
          <w:szCs w:val="32"/>
          <w:cs/>
        </w:rPr>
        <w:t xml:space="preserve"> โดยมีผู้ถือหุ้นรายใหญ่ คือ </w:t>
      </w:r>
      <w:r w:rsidR="00987939" w:rsidRPr="00C22188">
        <w:rPr>
          <w:rFonts w:ascii="Angsana New" w:hAnsi="Angsana New"/>
          <w:spacing w:val="-4"/>
          <w:sz w:val="32"/>
          <w:szCs w:val="32"/>
        </w:rPr>
        <w:t>Lucite International UK Overseas Holdco</w:t>
      </w:r>
      <w:r w:rsidR="00C819CB">
        <w:rPr>
          <w:rFonts w:ascii="Angsana New" w:hAnsi="Angsana New"/>
          <w:spacing w:val="-4"/>
          <w:sz w:val="32"/>
          <w:szCs w:val="32"/>
        </w:rPr>
        <w:t>1</w:t>
      </w:r>
      <w:r w:rsidR="0065415E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C22188">
        <w:rPr>
          <w:rFonts w:ascii="Angsana New" w:hAnsi="Angsana New"/>
          <w:spacing w:val="-4"/>
          <w:sz w:val="32"/>
          <w:szCs w:val="32"/>
        </w:rPr>
        <w:t>Limited</w:t>
      </w:r>
      <w:r w:rsidR="004F0F4A" w:rsidRPr="00C22188">
        <w:rPr>
          <w:rFonts w:ascii="Angsana New" w:hAnsi="Angsana New"/>
          <w:spacing w:val="-4"/>
          <w:sz w:val="32"/>
          <w:szCs w:val="32"/>
          <w:cs/>
        </w:rPr>
        <w:t xml:space="preserve"> ซึ่งเป็</w:t>
      </w:r>
      <w:r w:rsidR="00987939" w:rsidRPr="00C22188">
        <w:rPr>
          <w:rFonts w:ascii="Angsana New" w:hAnsi="Angsana New"/>
          <w:spacing w:val="-4"/>
          <w:sz w:val="32"/>
          <w:szCs w:val="32"/>
          <w:cs/>
        </w:rPr>
        <w:t xml:space="preserve">นบริษัทที่จดทะเบียนจัดตั้งในประเทศอังกฤษ และบริษัท </w:t>
      </w:r>
      <w:r w:rsidR="001772F9">
        <w:rPr>
          <w:rFonts w:ascii="Angsana New" w:hAnsi="Angsana New"/>
          <w:spacing w:val="-4"/>
          <w:sz w:val="32"/>
          <w:szCs w:val="32"/>
          <w:cs/>
        </w:rPr>
        <w:t>เอเชีย</w:t>
      </w:r>
      <w:r w:rsidR="00987939" w:rsidRPr="00C22188">
        <w:rPr>
          <w:rFonts w:ascii="Angsana New" w:hAnsi="Angsana New"/>
          <w:spacing w:val="-4"/>
          <w:sz w:val="32"/>
          <w:szCs w:val="32"/>
          <w:cs/>
        </w:rPr>
        <w:t xml:space="preserve">ติ๊ก อะคริลิค จำกัด ซึ่งเป็นบริษัทที่จดทะเบียนจัดตั้งในประเทศไทย โดยถือหุ้นร้อยละ </w:t>
      </w:r>
      <w:r w:rsidR="00C819CB">
        <w:rPr>
          <w:rFonts w:ascii="Angsana New" w:hAnsi="Angsana New"/>
          <w:spacing w:val="-4"/>
          <w:sz w:val="32"/>
          <w:szCs w:val="32"/>
        </w:rPr>
        <w:t>42</w:t>
      </w:r>
      <w:r w:rsidR="00661749" w:rsidRPr="00C22188">
        <w:rPr>
          <w:rFonts w:ascii="Angsana New" w:hAnsi="Angsana New"/>
          <w:spacing w:val="-4"/>
          <w:sz w:val="32"/>
          <w:szCs w:val="32"/>
        </w:rPr>
        <w:t>.</w:t>
      </w:r>
      <w:r w:rsidR="00C819CB">
        <w:rPr>
          <w:rFonts w:ascii="Angsana New" w:hAnsi="Angsana New"/>
          <w:spacing w:val="-4"/>
          <w:sz w:val="32"/>
          <w:szCs w:val="32"/>
        </w:rPr>
        <w:t>3</w:t>
      </w:r>
      <w:r w:rsidR="00661749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C22188">
        <w:rPr>
          <w:rFonts w:ascii="Angsana New" w:hAnsi="Angsana New"/>
          <w:spacing w:val="-4"/>
          <w:sz w:val="32"/>
          <w:szCs w:val="32"/>
          <w:cs/>
        </w:rPr>
        <w:t xml:space="preserve">และร้อยละ </w:t>
      </w:r>
      <w:r w:rsidR="00C819CB">
        <w:rPr>
          <w:rFonts w:ascii="Angsana New" w:hAnsi="Angsana New"/>
          <w:spacing w:val="-4"/>
          <w:sz w:val="32"/>
          <w:szCs w:val="32"/>
        </w:rPr>
        <w:t>34</w:t>
      </w:r>
      <w:r w:rsidR="00661749" w:rsidRPr="00C22188">
        <w:rPr>
          <w:rFonts w:ascii="Angsana New" w:hAnsi="Angsana New"/>
          <w:spacing w:val="-4"/>
          <w:sz w:val="32"/>
          <w:szCs w:val="32"/>
        </w:rPr>
        <w:t>.</w:t>
      </w:r>
      <w:r w:rsidR="00C819CB">
        <w:rPr>
          <w:rFonts w:ascii="Angsana New" w:hAnsi="Angsana New"/>
          <w:spacing w:val="-4"/>
          <w:sz w:val="32"/>
          <w:szCs w:val="32"/>
        </w:rPr>
        <w:t>1</w:t>
      </w:r>
      <w:r w:rsidR="00661749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C22188">
        <w:rPr>
          <w:rFonts w:ascii="Angsana New" w:hAnsi="Angsana New"/>
          <w:spacing w:val="-4"/>
          <w:sz w:val="32"/>
          <w:szCs w:val="32"/>
          <w:cs/>
        </w:rPr>
        <w:t xml:space="preserve">ตามลำดับ </w:t>
      </w:r>
      <w:r w:rsidR="00987939" w:rsidRPr="00C22188">
        <w:rPr>
          <w:rFonts w:ascii="Angsana New" w:hAnsi="Angsana New"/>
          <w:spacing w:val="-4"/>
          <w:sz w:val="32"/>
          <w:szCs w:val="32"/>
        </w:rPr>
        <w:t>Lucite I</w:t>
      </w:r>
      <w:r w:rsidR="004F0F4A" w:rsidRPr="00C22188">
        <w:rPr>
          <w:rFonts w:ascii="Angsana New" w:hAnsi="Angsana New"/>
          <w:spacing w:val="-4"/>
          <w:sz w:val="32"/>
          <w:szCs w:val="32"/>
        </w:rPr>
        <w:t>nternational UK Overseas Holdco</w:t>
      </w:r>
      <w:r w:rsidR="00C819CB">
        <w:rPr>
          <w:rFonts w:ascii="Angsana New" w:hAnsi="Angsana New"/>
          <w:spacing w:val="-4"/>
          <w:sz w:val="32"/>
          <w:szCs w:val="32"/>
        </w:rPr>
        <w:t>1</w:t>
      </w:r>
      <w:r w:rsidR="0065415E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C22188">
        <w:rPr>
          <w:rFonts w:ascii="Angsana New" w:hAnsi="Angsana New"/>
          <w:spacing w:val="-4"/>
          <w:sz w:val="32"/>
          <w:szCs w:val="32"/>
        </w:rPr>
        <w:t>Limited</w:t>
      </w:r>
      <w:r w:rsidR="00987939" w:rsidRPr="00C22188">
        <w:rPr>
          <w:rFonts w:ascii="Angsana New" w:hAnsi="Angsana New"/>
          <w:spacing w:val="-4"/>
          <w:sz w:val="32"/>
          <w:szCs w:val="32"/>
          <w:cs/>
        </w:rPr>
        <w:t xml:space="preserve"> เป็นบริษัทย่อยของ</w:t>
      </w:r>
      <w:r w:rsidR="00FE08E3">
        <w:rPr>
          <w:cs/>
        </w:rPr>
        <w:t xml:space="preserve"> </w:t>
      </w:r>
      <w:r w:rsidR="00FE08E3" w:rsidRPr="00FE08E3">
        <w:rPr>
          <w:rFonts w:ascii="Angsana New" w:hAnsi="Angsana New"/>
          <w:spacing w:val="-4"/>
          <w:sz w:val="32"/>
          <w:szCs w:val="32"/>
        </w:rPr>
        <w:t xml:space="preserve">Mitsubishi Rayon </w:t>
      </w:r>
      <w:r w:rsidR="00FE08E3">
        <w:rPr>
          <w:rFonts w:ascii="Angsana New" w:hAnsi="Angsana New"/>
          <w:spacing w:val="-4"/>
          <w:sz w:val="32"/>
          <w:szCs w:val="32"/>
        </w:rPr>
        <w:t>Lucite Group Limited</w:t>
      </w:r>
      <w:r w:rsidR="00FE08E3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987939" w:rsidRPr="00C22188">
        <w:rPr>
          <w:rFonts w:ascii="Angsana New" w:hAnsi="Angsana New"/>
          <w:spacing w:val="-4"/>
          <w:sz w:val="32"/>
          <w:szCs w:val="32"/>
          <w:cs/>
        </w:rPr>
        <w:t>ซึ่งเป็นบริษัทที่จดทะ</w:t>
      </w:r>
      <w:r w:rsidR="00FE08E3">
        <w:rPr>
          <w:rFonts w:ascii="Angsana New" w:hAnsi="Angsana New"/>
          <w:spacing w:val="-4"/>
          <w:sz w:val="32"/>
          <w:szCs w:val="32"/>
          <w:cs/>
        </w:rPr>
        <w:t>เบียนจัดตั้งในประเทศอังกฤษ</w:t>
      </w:r>
      <w:r w:rsidR="00A51494">
        <w:rPr>
          <w:rFonts w:ascii="Angsana New" w:hAnsi="Angsana New" w:hint="cs"/>
          <w:spacing w:val="-4"/>
          <w:sz w:val="32"/>
          <w:szCs w:val="32"/>
          <w:cs/>
        </w:rPr>
        <w:t>ซึ่ง</w:t>
      </w:r>
      <w:r w:rsidR="00FE08E3">
        <w:rPr>
          <w:rFonts w:ascii="Angsana New" w:hAnsi="Angsana New"/>
          <w:spacing w:val="-4"/>
          <w:sz w:val="32"/>
          <w:szCs w:val="32"/>
          <w:cs/>
        </w:rPr>
        <w:t xml:space="preserve">มี </w:t>
      </w:r>
      <w:r w:rsidR="00D26412" w:rsidRPr="00C22188">
        <w:rPr>
          <w:rFonts w:ascii="Angsana New" w:hAnsi="Angsana New"/>
          <w:spacing w:val="-4"/>
          <w:sz w:val="32"/>
          <w:szCs w:val="32"/>
        </w:rPr>
        <w:t>Mitsubishi</w:t>
      </w:r>
      <w:r w:rsidR="00D26412" w:rsidRPr="00C22188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665B15">
        <w:rPr>
          <w:rFonts w:ascii="Angsana New" w:hAnsi="Angsana New"/>
          <w:spacing w:val="-4"/>
          <w:sz w:val="32"/>
          <w:szCs w:val="32"/>
        </w:rPr>
        <w:t>Chemical Holding C</w:t>
      </w:r>
      <w:r w:rsidR="00FE08E3">
        <w:rPr>
          <w:rFonts w:ascii="Angsana New" w:hAnsi="Angsana New"/>
          <w:spacing w:val="-4"/>
          <w:sz w:val="32"/>
          <w:szCs w:val="32"/>
        </w:rPr>
        <w:t>orporation</w:t>
      </w:r>
      <w:r w:rsidR="00FE08E3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4F0F4A" w:rsidRPr="00C22188">
        <w:rPr>
          <w:rFonts w:ascii="Angsana New" w:hAnsi="Angsana New"/>
          <w:spacing w:val="-4"/>
          <w:sz w:val="32"/>
          <w:szCs w:val="32"/>
          <w:cs/>
        </w:rPr>
        <w:t>ซึ่งเป็นบริษัทที่จดทะเบียนจัด</w:t>
      </w:r>
      <w:r w:rsidR="00987939" w:rsidRPr="00C22188">
        <w:rPr>
          <w:rFonts w:ascii="Angsana New" w:hAnsi="Angsana New"/>
          <w:spacing w:val="-4"/>
          <w:sz w:val="32"/>
          <w:szCs w:val="32"/>
          <w:cs/>
        </w:rPr>
        <w:t>ตั้งในประเทศญี่ปุ่นเป็นบริษัทใหญ่ของกลุ่มบริษัท</w:t>
      </w:r>
    </w:p>
    <w:p w:rsidR="00990035" w:rsidRPr="00C22188" w:rsidRDefault="00A51494" w:rsidP="00AC1E3B">
      <w:pPr>
        <w:tabs>
          <w:tab w:val="left" w:pos="600"/>
        </w:tabs>
        <w:spacing w:before="120" w:after="120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>
        <w:rPr>
          <w:rFonts w:ascii="Angsana New" w:hAnsi="Angsana New"/>
          <w:spacing w:val="-4"/>
          <w:sz w:val="32"/>
          <w:szCs w:val="32"/>
          <w:cs/>
        </w:rPr>
        <w:tab/>
      </w:r>
      <w:r w:rsidR="001D5B91" w:rsidRPr="00C22188">
        <w:rPr>
          <w:rFonts w:ascii="Angsana New" w:hAnsi="Angsana New"/>
          <w:spacing w:val="-4"/>
          <w:sz w:val="32"/>
          <w:szCs w:val="32"/>
          <w:cs/>
        </w:rPr>
        <w:t>ธุรกิจ</w:t>
      </w:r>
      <w:r w:rsidR="00980580" w:rsidRPr="00C22188">
        <w:rPr>
          <w:rFonts w:ascii="Angsana New" w:hAnsi="Angsana New"/>
          <w:spacing w:val="-4"/>
          <w:sz w:val="32"/>
          <w:szCs w:val="32"/>
          <w:cs/>
        </w:rPr>
        <w:t>หลัก</w:t>
      </w:r>
      <w:r w:rsidR="0048282F" w:rsidRPr="00C22188">
        <w:rPr>
          <w:rFonts w:ascii="Angsana New" w:hAnsi="Angsana New"/>
          <w:spacing w:val="-4"/>
          <w:sz w:val="32"/>
          <w:szCs w:val="32"/>
          <w:cs/>
        </w:rPr>
        <w:t>ของบริษัท</w:t>
      </w:r>
      <w:r w:rsidR="00980580" w:rsidRPr="00C22188">
        <w:rPr>
          <w:rFonts w:ascii="Angsana New" w:hAnsi="Angsana New"/>
          <w:spacing w:val="-4"/>
          <w:sz w:val="32"/>
          <w:szCs w:val="32"/>
          <w:cs/>
        </w:rPr>
        <w:t>ฯ</w:t>
      </w:r>
      <w:r w:rsidR="001D5B91" w:rsidRPr="00C22188">
        <w:rPr>
          <w:rFonts w:ascii="Angsana New" w:hAnsi="Angsana New"/>
          <w:spacing w:val="-4"/>
          <w:sz w:val="32"/>
          <w:szCs w:val="32"/>
          <w:cs/>
        </w:rPr>
        <w:t>คือ</w:t>
      </w:r>
      <w:r w:rsidR="00075626" w:rsidRPr="00C22188">
        <w:rPr>
          <w:rFonts w:ascii="Angsana New" w:eastAsia="Angsana New" w:hAnsi="Angsana New"/>
          <w:spacing w:val="-4"/>
          <w:sz w:val="32"/>
          <w:szCs w:val="32"/>
          <w:cs/>
        </w:rPr>
        <w:t xml:space="preserve">การผลิตและจำหน่ายแผ่นพลาสติกอะคริลิค </w:t>
      </w:r>
      <w:r w:rsidR="008F27A6">
        <w:rPr>
          <w:rFonts w:ascii="Angsana New" w:eastAsia="Angsana New" w:hAnsi="Angsana New"/>
          <w:spacing w:val="-4"/>
          <w:sz w:val="32"/>
          <w:szCs w:val="32"/>
        </w:rPr>
        <w:t>(Acrylic</w:t>
      </w:r>
      <w:r w:rsidR="008F27A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</w:rPr>
        <w:t>sheets)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075626" w:rsidRPr="00E9371D">
        <w:rPr>
          <w:rFonts w:ascii="Angsana New" w:eastAsia="Angsana New" w:hAnsi="Angsana New"/>
          <w:spacing w:val="-6"/>
          <w:sz w:val="32"/>
          <w:szCs w:val="32"/>
          <w:cs/>
        </w:rPr>
        <w:t>แผ่นเอบีเอส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</w:rPr>
        <w:t>(Acrylonitrile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</w:rPr>
        <w:t>Butadiene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</w:rPr>
        <w:t>Styrene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</w:rPr>
        <w:t>sheets)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075626" w:rsidRPr="00E9371D">
        <w:rPr>
          <w:rFonts w:ascii="Angsana New" w:eastAsia="Angsana New" w:hAnsi="Angsana New"/>
          <w:spacing w:val="-6"/>
          <w:sz w:val="32"/>
          <w:szCs w:val="32"/>
          <w:cs/>
        </w:rPr>
        <w:t>แผ่นไฮอิมแพค</w:t>
      </w:r>
      <w:r w:rsidR="00DD35B0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</w:rPr>
        <w:t>(High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</w:rPr>
        <w:t>Impact</w:t>
      </w:r>
      <w:r w:rsidR="00BC1007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</w:rPr>
        <w:t>Polystyrene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  <w:cs/>
        </w:rPr>
        <w:t xml:space="preserve"> </w:t>
      </w:r>
      <w:r w:rsidR="008F27A6" w:rsidRPr="00E9371D">
        <w:rPr>
          <w:rFonts w:ascii="Angsana New" w:eastAsia="Angsana New" w:hAnsi="Angsana New"/>
          <w:spacing w:val="-6"/>
          <w:sz w:val="32"/>
          <w:szCs w:val="32"/>
        </w:rPr>
        <w:t>sheets)</w:t>
      </w:r>
      <w:r w:rsidR="008F27A6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075626" w:rsidRPr="00C22188">
        <w:rPr>
          <w:rFonts w:ascii="Angsana New" w:eastAsia="Angsana New" w:hAnsi="Angsana New"/>
          <w:spacing w:val="-4"/>
          <w:sz w:val="32"/>
          <w:szCs w:val="32"/>
          <w:cs/>
        </w:rPr>
        <w:t>และแผ่นพลาสติกระบบรีดอื่น</w:t>
      </w:r>
      <w:r w:rsidR="00DD35B0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075626" w:rsidRPr="00C22188">
        <w:rPr>
          <w:rFonts w:ascii="Angsana New" w:eastAsia="Angsana New" w:hAnsi="Angsana New"/>
          <w:spacing w:val="-4"/>
          <w:sz w:val="32"/>
          <w:szCs w:val="32"/>
          <w:cs/>
        </w:rPr>
        <w:t>ๆ</w:t>
      </w:r>
      <w:r w:rsidR="00DD35B0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>
        <w:rPr>
          <w:rFonts w:ascii="Angsana New" w:eastAsia="Angsana New" w:hAnsi="Angsana New"/>
          <w:spacing w:val="-4"/>
          <w:sz w:val="32"/>
          <w:szCs w:val="32"/>
        </w:rPr>
        <w:t>(other</w:t>
      </w:r>
      <w:r w:rsidR="00BC1007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>
        <w:rPr>
          <w:rFonts w:ascii="Angsana New" w:eastAsia="Angsana New" w:hAnsi="Angsana New"/>
          <w:spacing w:val="-4"/>
          <w:sz w:val="32"/>
          <w:szCs w:val="32"/>
        </w:rPr>
        <w:t>extruded</w:t>
      </w:r>
      <w:r w:rsidR="00DD35B0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>
        <w:rPr>
          <w:rFonts w:ascii="Angsana New" w:eastAsia="Angsana New" w:hAnsi="Angsana New"/>
          <w:spacing w:val="-4"/>
          <w:sz w:val="32"/>
          <w:szCs w:val="32"/>
        </w:rPr>
        <w:t>plastic</w:t>
      </w:r>
      <w:r w:rsidR="00DD35B0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8F27A6">
        <w:rPr>
          <w:rFonts w:ascii="Angsana New" w:eastAsia="Angsana New" w:hAnsi="Angsana New"/>
          <w:spacing w:val="-4"/>
          <w:sz w:val="32"/>
          <w:szCs w:val="32"/>
        </w:rPr>
        <w:t>sheets)</w:t>
      </w:r>
      <w:r w:rsidR="00DD35B0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E75EE0" w:rsidRPr="00C22188">
        <w:rPr>
          <w:rFonts w:ascii="Angsana New" w:hAnsi="Angsana New"/>
          <w:spacing w:val="-4"/>
          <w:sz w:val="32"/>
          <w:szCs w:val="32"/>
          <w:cs/>
        </w:rPr>
        <w:t>ที่อยู่ตาม</w:t>
      </w:r>
      <w:r w:rsidR="00231825" w:rsidRPr="00C22188">
        <w:rPr>
          <w:rFonts w:ascii="Angsana New" w:hAnsi="Angsana New"/>
          <w:spacing w:val="-4"/>
          <w:sz w:val="32"/>
          <w:szCs w:val="32"/>
          <w:cs/>
        </w:rPr>
        <w:t>ที่จดทะเบียน</w:t>
      </w:r>
      <w:r w:rsidR="00E75EE0" w:rsidRPr="00C22188">
        <w:rPr>
          <w:rFonts w:ascii="Angsana New" w:hAnsi="Angsana New"/>
          <w:spacing w:val="-4"/>
          <w:sz w:val="32"/>
          <w:szCs w:val="32"/>
          <w:cs/>
        </w:rPr>
        <w:t>ของบริษัทฯ</w:t>
      </w:r>
      <w:r w:rsidR="00FE08E3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E75EE0" w:rsidRPr="00C22188">
        <w:rPr>
          <w:rFonts w:ascii="Angsana New" w:hAnsi="Angsana New"/>
          <w:spacing w:val="-4"/>
          <w:sz w:val="32"/>
          <w:szCs w:val="32"/>
          <w:cs/>
        </w:rPr>
        <w:t>อยู่ที่</w:t>
      </w:r>
      <w:r w:rsidR="00661749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>
        <w:rPr>
          <w:rFonts w:ascii="Angsana New" w:hAnsi="Angsana New"/>
          <w:spacing w:val="-4"/>
          <w:sz w:val="32"/>
          <w:szCs w:val="32"/>
        </w:rPr>
        <w:t>60</w:t>
      </w:r>
      <w:r w:rsidR="003B79A3">
        <w:rPr>
          <w:rFonts w:ascii="Angsana New" w:hAnsi="Angsana New"/>
          <w:spacing w:val="-4"/>
          <w:sz w:val="32"/>
          <w:szCs w:val="32"/>
        </w:rPr>
        <w:t xml:space="preserve"> </w:t>
      </w:r>
      <w:r w:rsidR="00661749" w:rsidRPr="00C22188">
        <w:rPr>
          <w:rFonts w:ascii="Angsana New" w:hAnsi="Angsana New"/>
          <w:spacing w:val="-4"/>
          <w:sz w:val="32"/>
          <w:szCs w:val="32"/>
        </w:rPr>
        <w:t>-</w:t>
      </w:r>
      <w:r w:rsidR="003B79A3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>
        <w:rPr>
          <w:rFonts w:ascii="Angsana New" w:hAnsi="Angsana New"/>
          <w:spacing w:val="-4"/>
          <w:sz w:val="32"/>
          <w:szCs w:val="32"/>
        </w:rPr>
        <w:t>61</w:t>
      </w:r>
      <w:r w:rsidR="00661749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661749" w:rsidRPr="00C22188">
        <w:rPr>
          <w:rFonts w:ascii="Angsana New" w:hAnsi="Angsana New"/>
          <w:spacing w:val="-4"/>
          <w:sz w:val="32"/>
          <w:szCs w:val="32"/>
          <w:cs/>
        </w:rPr>
        <w:t>หมู่</w:t>
      </w:r>
      <w:r w:rsidR="00661749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>
        <w:rPr>
          <w:rFonts w:ascii="Angsana New" w:hAnsi="Angsana New"/>
          <w:spacing w:val="-4"/>
          <w:sz w:val="32"/>
          <w:szCs w:val="32"/>
        </w:rPr>
        <w:t>9</w:t>
      </w:r>
      <w:r w:rsidR="00661749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1772F9">
        <w:rPr>
          <w:rFonts w:ascii="Angsana New" w:hAnsi="Angsana New"/>
          <w:spacing w:val="-4"/>
          <w:sz w:val="32"/>
          <w:szCs w:val="32"/>
          <w:cs/>
        </w:rPr>
        <w:t>ถนนพุทธมณฑล</w:t>
      </w:r>
      <w:r w:rsidR="00661749" w:rsidRPr="00C22188">
        <w:rPr>
          <w:rFonts w:ascii="Angsana New" w:hAnsi="Angsana New"/>
          <w:spacing w:val="-4"/>
          <w:sz w:val="32"/>
          <w:szCs w:val="32"/>
          <w:cs/>
        </w:rPr>
        <w:t>สาย</w:t>
      </w:r>
      <w:r w:rsidR="00661749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>
        <w:rPr>
          <w:rFonts w:ascii="Angsana New" w:hAnsi="Angsana New"/>
          <w:spacing w:val="-4"/>
          <w:sz w:val="32"/>
          <w:szCs w:val="32"/>
        </w:rPr>
        <w:t>4</w:t>
      </w:r>
      <w:r w:rsidR="00661749" w:rsidRPr="00C22188">
        <w:rPr>
          <w:rFonts w:ascii="Angsana New" w:hAnsi="Angsana New"/>
          <w:spacing w:val="-4"/>
          <w:sz w:val="32"/>
          <w:szCs w:val="32"/>
        </w:rPr>
        <w:t xml:space="preserve"> </w:t>
      </w:r>
      <w:r w:rsidR="00990035" w:rsidRPr="00C22188">
        <w:rPr>
          <w:rFonts w:ascii="Angsana New" w:hAnsi="Angsana New"/>
          <w:spacing w:val="-4"/>
          <w:sz w:val="32"/>
          <w:szCs w:val="32"/>
          <w:cs/>
        </w:rPr>
        <w:t>ตำบลกระทุ่มล้ม อำเภอสามพราน จังหวัดนครปฐม</w:t>
      </w:r>
      <w:r w:rsidR="001E7D78">
        <w:rPr>
          <w:rFonts w:ascii="Angsana New" w:hAnsi="Angsana New"/>
          <w:spacing w:val="-4"/>
          <w:sz w:val="32"/>
          <w:szCs w:val="32"/>
        </w:rPr>
        <w:t xml:space="preserve"> </w:t>
      </w:r>
      <w:r w:rsidR="001E7D78">
        <w:rPr>
          <w:rFonts w:ascii="Angsana New" w:hAnsi="Angsana New" w:hint="cs"/>
          <w:spacing w:val="-4"/>
          <w:sz w:val="32"/>
          <w:szCs w:val="32"/>
          <w:cs/>
        </w:rPr>
        <w:t xml:space="preserve">(สาขาตั้งอยู่เลขที่ </w:t>
      </w:r>
      <w:r>
        <w:rPr>
          <w:rFonts w:ascii="Angsana New" w:hAnsi="Angsana New"/>
          <w:spacing w:val="-4"/>
          <w:sz w:val="32"/>
          <w:szCs w:val="32"/>
        </w:rPr>
        <w:t xml:space="preserve">134/5 </w:t>
      </w:r>
      <w:r>
        <w:rPr>
          <w:rFonts w:ascii="Angsana New" w:hAnsi="Angsana New" w:hint="cs"/>
          <w:spacing w:val="-4"/>
          <w:sz w:val="32"/>
          <w:szCs w:val="32"/>
          <w:cs/>
        </w:rPr>
        <w:t>ถนนกรุงธนบุรี แขวงคลองต้นไทร เขตคลองสาน กรุงเทพมหานคร)</w:t>
      </w:r>
    </w:p>
    <w:p w:rsidR="00343BB5" w:rsidRPr="009655BE" w:rsidRDefault="00C819CB" w:rsidP="00AC1E3B">
      <w:pPr>
        <w:tabs>
          <w:tab w:val="left" w:pos="9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343BB5" w:rsidRPr="00343BB5">
        <w:rPr>
          <w:rFonts w:ascii="Angsana New" w:hAnsi="Angsana New"/>
          <w:b/>
          <w:bCs/>
          <w:sz w:val="32"/>
          <w:szCs w:val="32"/>
        </w:rPr>
        <w:t>.</w:t>
      </w:r>
      <w:r w:rsidR="00343BB5" w:rsidRPr="00343BB5">
        <w:rPr>
          <w:rFonts w:ascii="Angsana New" w:hAnsi="Angsana New"/>
          <w:b/>
          <w:bCs/>
          <w:sz w:val="32"/>
          <w:szCs w:val="32"/>
          <w:cs/>
        </w:rPr>
        <w:tab/>
        <w:t>เกณฑ์ในการจัดทำง</w:t>
      </w:r>
      <w:r w:rsidR="00343BB5" w:rsidRPr="009655BE">
        <w:rPr>
          <w:rFonts w:ascii="Angsana New" w:hAnsi="Angsana New"/>
          <w:b/>
          <w:bCs/>
          <w:sz w:val="32"/>
          <w:szCs w:val="32"/>
          <w:cs/>
        </w:rPr>
        <w:t>บการเงิน</w:t>
      </w:r>
    </w:p>
    <w:p w:rsidR="00343BB5" w:rsidRPr="009655BE" w:rsidRDefault="00343BB5" w:rsidP="00AC1E3B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9655BE">
        <w:rPr>
          <w:rFonts w:ascii="Angsana New" w:hAnsi="Angsana New"/>
          <w:sz w:val="32"/>
          <w:szCs w:val="32"/>
        </w:rPr>
        <w:tab/>
      </w:r>
      <w:r w:rsidRPr="009655BE">
        <w:rPr>
          <w:rFonts w:ascii="Angsana New" w:hAnsi="Angsana New"/>
          <w:sz w:val="32"/>
          <w:szCs w:val="32"/>
          <w:cs/>
        </w:rPr>
        <w:t>งบการเงินนี้จัดทำขึ้น</w:t>
      </w:r>
      <w:r w:rsidRPr="00075626">
        <w:rPr>
          <w:rFonts w:ascii="Angsana New" w:hAnsi="Angsana New"/>
          <w:sz w:val="32"/>
          <w:szCs w:val="32"/>
          <w:cs/>
        </w:rPr>
        <w:t>ตาม</w:t>
      </w:r>
      <w:r w:rsidR="00075626" w:rsidRPr="00075626">
        <w:rPr>
          <w:rFonts w:ascii="Angsana New" w:hAnsi="Angsana New"/>
          <w:sz w:val="32"/>
          <w:szCs w:val="32"/>
          <w:cs/>
        </w:rPr>
        <w:t>มาตรฐานการรายงานทางการเงิน</w:t>
      </w:r>
      <w:r w:rsidRPr="00075626">
        <w:rPr>
          <w:rFonts w:ascii="Angsana New" w:hAnsi="Angsana New"/>
          <w:sz w:val="32"/>
          <w:szCs w:val="32"/>
          <w:cs/>
        </w:rPr>
        <w:t>ที่กำ</w:t>
      </w:r>
      <w:r w:rsidRPr="009655BE">
        <w:rPr>
          <w:rFonts w:ascii="Angsana New" w:hAnsi="Angsana New"/>
          <w:sz w:val="32"/>
          <w:szCs w:val="32"/>
          <w:cs/>
        </w:rPr>
        <w:t>หนดในพระราชบัญญัติวิชาชีพบัญชี พ</w:t>
      </w:r>
      <w:r w:rsidRPr="009655BE">
        <w:rPr>
          <w:rFonts w:ascii="Angsana New" w:hAnsi="Angsana New"/>
          <w:sz w:val="32"/>
          <w:szCs w:val="32"/>
        </w:rPr>
        <w:t>.</w:t>
      </w:r>
      <w:r w:rsidRPr="009655BE">
        <w:rPr>
          <w:rFonts w:ascii="Angsana New" w:hAnsi="Angsana New"/>
          <w:sz w:val="32"/>
          <w:szCs w:val="32"/>
          <w:cs/>
        </w:rPr>
        <w:t>ศ</w:t>
      </w:r>
      <w:r w:rsidRPr="009655BE">
        <w:rPr>
          <w:rFonts w:ascii="Angsana New" w:hAnsi="Angsana New"/>
          <w:sz w:val="32"/>
          <w:szCs w:val="32"/>
        </w:rPr>
        <w:t xml:space="preserve">. </w:t>
      </w:r>
      <w:r w:rsidR="00C819CB">
        <w:rPr>
          <w:rFonts w:ascii="Angsana New" w:hAnsi="Angsana New"/>
          <w:sz w:val="32"/>
          <w:szCs w:val="32"/>
        </w:rPr>
        <w:t>2547</w:t>
      </w:r>
      <w:r w:rsidR="00BB670B">
        <w:rPr>
          <w:rFonts w:ascii="Angsana New" w:hAnsi="Angsana New"/>
          <w:sz w:val="32"/>
          <w:szCs w:val="32"/>
          <w:cs/>
        </w:rPr>
        <w:t xml:space="preserve"> </w:t>
      </w:r>
      <w:r w:rsidRPr="009655BE">
        <w:rPr>
          <w:rFonts w:ascii="Angsana New" w:hAnsi="Angsana New"/>
          <w:sz w:val="32"/>
          <w:szCs w:val="32"/>
          <w:cs/>
        </w:rPr>
        <w:t>โดยแสดงรายการในงบการเงินตามข้อกำหนดในประกาศกรมพัฒนาธุรกิจการค้าลง</w:t>
      </w:r>
      <w:r w:rsidR="003168A4">
        <w:rPr>
          <w:rFonts w:ascii="Angsana New" w:hAnsi="Angsana New"/>
          <w:sz w:val="32"/>
          <w:szCs w:val="32"/>
          <w:cs/>
        </w:rPr>
        <w:t>วันที่</w:t>
      </w:r>
      <w:r w:rsidR="000D0402">
        <w:rPr>
          <w:rFonts w:ascii="Angsana New" w:hAnsi="Angsana New"/>
          <w:sz w:val="32"/>
          <w:szCs w:val="32"/>
        </w:rPr>
        <w:t xml:space="preserve">                               </w:t>
      </w:r>
      <w:r w:rsidR="003168A4">
        <w:rPr>
          <w:rFonts w:ascii="Angsana New" w:hAnsi="Angsana New"/>
          <w:sz w:val="32"/>
          <w:szCs w:val="32"/>
          <w:cs/>
        </w:rPr>
        <w:t xml:space="preserve"> </w:t>
      </w:r>
      <w:r w:rsidR="006E5FA6">
        <w:rPr>
          <w:rFonts w:ascii="Angsana New" w:hAnsi="Angsana New"/>
          <w:sz w:val="32"/>
          <w:szCs w:val="32"/>
        </w:rPr>
        <w:t>11</w:t>
      </w:r>
      <w:r w:rsidR="003168A4">
        <w:rPr>
          <w:rFonts w:ascii="Angsana New" w:hAnsi="Angsana New"/>
          <w:sz w:val="32"/>
          <w:szCs w:val="32"/>
          <w:cs/>
        </w:rPr>
        <w:t xml:space="preserve"> </w:t>
      </w:r>
      <w:r w:rsidR="006E5FA6">
        <w:rPr>
          <w:rFonts w:ascii="Angsana New" w:hAnsi="Angsana New"/>
          <w:sz w:val="32"/>
          <w:szCs w:val="32"/>
          <w:cs/>
        </w:rPr>
        <w:t>ตุลาคม</w:t>
      </w:r>
      <w:r w:rsidR="003168A4">
        <w:rPr>
          <w:rFonts w:ascii="Angsana New" w:hAnsi="Angsana New"/>
          <w:sz w:val="32"/>
          <w:szCs w:val="32"/>
          <w:cs/>
        </w:rPr>
        <w:t xml:space="preserve"> </w:t>
      </w:r>
      <w:r w:rsidR="003B0BE4">
        <w:rPr>
          <w:rFonts w:ascii="Angsana New" w:hAnsi="Angsana New"/>
          <w:sz w:val="32"/>
          <w:szCs w:val="32"/>
        </w:rPr>
        <w:t>2559</w:t>
      </w:r>
      <w:r w:rsidR="00687940">
        <w:rPr>
          <w:rFonts w:ascii="Angsana New" w:hAnsi="Angsana New"/>
          <w:sz w:val="32"/>
          <w:szCs w:val="32"/>
          <w:cs/>
        </w:rPr>
        <w:t xml:space="preserve"> </w:t>
      </w:r>
      <w:r w:rsidR="003168A4">
        <w:rPr>
          <w:rFonts w:ascii="Angsana New" w:hAnsi="Angsana New"/>
          <w:sz w:val="32"/>
          <w:szCs w:val="32"/>
          <w:cs/>
        </w:rPr>
        <w:t>ออกตา</w:t>
      </w:r>
      <w:r w:rsidRPr="009655BE">
        <w:rPr>
          <w:rFonts w:ascii="Angsana New" w:hAnsi="Angsana New"/>
          <w:sz w:val="32"/>
          <w:szCs w:val="32"/>
          <w:cs/>
        </w:rPr>
        <w:t>มความในพระราชบัญญัติการบัญชี พ</w:t>
      </w:r>
      <w:r w:rsidRPr="009655BE">
        <w:rPr>
          <w:rFonts w:ascii="Angsana New" w:hAnsi="Angsana New"/>
          <w:sz w:val="32"/>
          <w:szCs w:val="32"/>
        </w:rPr>
        <w:t>.</w:t>
      </w:r>
      <w:r w:rsidRPr="009655BE">
        <w:rPr>
          <w:rFonts w:ascii="Angsana New" w:hAnsi="Angsana New"/>
          <w:sz w:val="32"/>
          <w:szCs w:val="32"/>
          <w:cs/>
        </w:rPr>
        <w:t>ศ</w:t>
      </w:r>
      <w:r w:rsidRPr="009655BE">
        <w:rPr>
          <w:rFonts w:ascii="Angsana New" w:hAnsi="Angsana New"/>
          <w:sz w:val="32"/>
          <w:szCs w:val="32"/>
        </w:rPr>
        <w:t xml:space="preserve">. </w:t>
      </w:r>
      <w:r w:rsidR="00C819CB">
        <w:rPr>
          <w:rFonts w:ascii="Angsana New" w:hAnsi="Angsana New"/>
          <w:sz w:val="32"/>
          <w:szCs w:val="32"/>
        </w:rPr>
        <w:t>2543</w:t>
      </w:r>
    </w:p>
    <w:p w:rsidR="00343BB5" w:rsidRPr="00343BB5" w:rsidRDefault="00343BB5" w:rsidP="009B211C">
      <w:pPr>
        <w:tabs>
          <w:tab w:val="left" w:pos="1440"/>
        </w:tabs>
        <w:spacing w:before="120" w:after="120"/>
        <w:ind w:left="547" w:hanging="540"/>
        <w:jc w:val="thaiDistribute"/>
        <w:rPr>
          <w:rFonts w:ascii="Angsana New" w:hAnsi="Angsana New"/>
          <w:sz w:val="32"/>
          <w:szCs w:val="32"/>
          <w:cs/>
        </w:rPr>
      </w:pPr>
      <w:r w:rsidRPr="009655BE">
        <w:rPr>
          <w:rFonts w:ascii="Angsana New" w:hAnsi="Angsana New"/>
          <w:sz w:val="32"/>
          <w:szCs w:val="32"/>
          <w:cs/>
        </w:rPr>
        <w:tab/>
        <w:t>งบการเงินฉบับภาษาไทยเป็นงบการเงินฉบับที่บริษัทฯใช้เป็นทางการตามกฎหมาย งบการเงินฉบับภาษาอังกฤษแปลจากงบการเงินฉบับภาษาไทยนี้</w:t>
      </w:r>
    </w:p>
    <w:p w:rsidR="00343BB5" w:rsidRPr="00343BB5" w:rsidRDefault="00343BB5" w:rsidP="009B211C">
      <w:pPr>
        <w:tabs>
          <w:tab w:val="left" w:pos="1440"/>
        </w:tabs>
        <w:spacing w:before="120" w:after="120"/>
        <w:ind w:left="547" w:hanging="540"/>
        <w:jc w:val="thaiDistribute"/>
        <w:rPr>
          <w:rFonts w:ascii="Angsana New" w:hAnsi="Angsana New"/>
          <w:sz w:val="32"/>
          <w:szCs w:val="32"/>
        </w:rPr>
      </w:pPr>
      <w:r w:rsidRPr="00343BB5">
        <w:rPr>
          <w:rFonts w:ascii="Angsana New" w:hAnsi="Angsana New"/>
          <w:sz w:val="32"/>
          <w:szCs w:val="32"/>
          <w:cs/>
        </w:rPr>
        <w:tab/>
        <w:t>งบการเงินนี้ได้จัดทำขึ้นโดยใช้เกณฑ์ราคาทุนเดิมเว้นแต่จะได้เปิดเผยเป็นอย่างอื่นในนโยบายการบัญชี</w:t>
      </w: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616C4B" w:rsidRPr="002342AB" w:rsidRDefault="00C819CB" w:rsidP="009B211C">
      <w:pPr>
        <w:spacing w:before="120" w:after="120"/>
        <w:ind w:left="547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342AB">
        <w:rPr>
          <w:rFonts w:ascii="Angsana New" w:hAnsi="Angsana New"/>
          <w:b/>
          <w:bCs/>
          <w:sz w:val="32"/>
          <w:szCs w:val="32"/>
        </w:rPr>
        <w:lastRenderedPageBreak/>
        <w:t>3</w:t>
      </w:r>
      <w:r w:rsidR="00616C4B" w:rsidRPr="002342AB">
        <w:rPr>
          <w:rFonts w:ascii="Angsana New" w:hAnsi="Angsana New"/>
          <w:b/>
          <w:bCs/>
          <w:sz w:val="32"/>
          <w:szCs w:val="32"/>
          <w:cs/>
        </w:rPr>
        <w:t>.</w:t>
      </w:r>
      <w:r w:rsidR="00616C4B" w:rsidRPr="002342AB">
        <w:rPr>
          <w:rFonts w:ascii="Angsana New" w:hAnsi="Angsana New"/>
          <w:b/>
          <w:bCs/>
          <w:sz w:val="32"/>
          <w:szCs w:val="32"/>
          <w:cs/>
        </w:rPr>
        <w:tab/>
      </w:r>
      <w:bookmarkStart w:id="1" w:name="Note3_new_acc"/>
      <w:bookmarkEnd w:id="1"/>
      <w:r w:rsidR="00616C4B" w:rsidRPr="002342AB">
        <w:rPr>
          <w:rFonts w:ascii="Angsana New" w:hAnsi="Angsana New"/>
          <w:b/>
          <w:bCs/>
          <w:sz w:val="32"/>
          <w:szCs w:val="32"/>
          <w:cs/>
          <w:lang w:val="th-TH"/>
        </w:rPr>
        <w:t>มาตรฐานการ</w:t>
      </w:r>
      <w:r w:rsidR="00616C4B" w:rsidRPr="002342AB">
        <w:rPr>
          <w:rFonts w:ascii="Angsana New" w:hAnsi="Angsana New"/>
          <w:b/>
          <w:bCs/>
          <w:sz w:val="32"/>
          <w:szCs w:val="32"/>
          <w:cs/>
        </w:rPr>
        <w:t>รายงานทางการเงินใหม่</w:t>
      </w:r>
    </w:p>
    <w:p w:rsidR="00BA5925" w:rsidRPr="00966517" w:rsidRDefault="00BA5925" w:rsidP="00BA5925">
      <w:pPr>
        <w:spacing w:before="120" w:after="120" w:line="400" w:lineRule="exact"/>
        <w:ind w:left="540" w:hanging="540"/>
        <w:jc w:val="thaiDistribute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ก.</w:t>
      </w:r>
      <w:r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ab/>
      </w:r>
      <w:r w:rsidRPr="00966517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มาตรฐานการรายงานทางการเงินที่เริ่มมี</w:t>
      </w:r>
      <w:r w:rsidRPr="003F4654">
        <w:rPr>
          <w:rFonts w:ascii="Angsana New" w:hAnsi="Angsana New" w:hint="cs"/>
          <w:b/>
          <w:bCs/>
          <w:sz w:val="32"/>
          <w:szCs w:val="32"/>
          <w:cs/>
          <w:lang w:val="th-TH"/>
        </w:rPr>
        <w:t>ผล</w:t>
      </w:r>
      <w:r w:rsidRPr="00966517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บังคับใช้ในปีปัจจุบัน</w:t>
      </w:r>
    </w:p>
    <w:p w:rsidR="00BA5925" w:rsidRPr="0083587E" w:rsidRDefault="00BA5925" w:rsidP="0021382F">
      <w:pPr>
        <w:tabs>
          <w:tab w:val="left" w:pos="600"/>
        </w:tabs>
        <w:spacing w:before="120" w:after="120"/>
        <w:ind w:left="540" w:right="11" w:hanging="540"/>
        <w:jc w:val="thaiDistribute"/>
        <w:rPr>
          <w:rFonts w:ascii="Angsana New" w:hAnsi="Angsana New"/>
          <w:spacing w:val="-2"/>
          <w:sz w:val="32"/>
          <w:szCs w:val="32"/>
        </w:rPr>
      </w:pPr>
      <w:r>
        <w:rPr>
          <w:rFonts w:ascii="Angsana New" w:hAnsi="Angsana New"/>
          <w:spacing w:val="-2"/>
          <w:sz w:val="32"/>
          <w:szCs w:val="32"/>
        </w:rPr>
        <w:tab/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ในระหว่าง</w:t>
      </w:r>
      <w:r w:rsidR="0021382F">
        <w:rPr>
          <w:rFonts w:asciiTheme="majorBidi" w:hAnsiTheme="majorBidi" w:cstheme="majorBidi" w:hint="cs"/>
          <w:sz w:val="32"/>
          <w:szCs w:val="32"/>
          <w:cs/>
        </w:rPr>
        <w:t>ปี</w:t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 xml:space="preserve"> บริษัทฯได้นำมาตรฐานการรายงานทางการเงินและการตีความมาตรฐานการรายงาน</w:t>
      </w:r>
      <w:r w:rsidR="00BD2FE0">
        <w:rPr>
          <w:rFonts w:asciiTheme="majorBidi" w:hAnsiTheme="majorBidi" w:cstheme="majorBidi"/>
          <w:sz w:val="32"/>
          <w:szCs w:val="32"/>
        </w:rPr>
        <w:br/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ทางการเงินฉบับปรับปรุง (ปรับปรุง</w:t>
      </w:r>
      <w:r w:rsidR="0021382F">
        <w:rPr>
          <w:rFonts w:asciiTheme="majorBidi" w:hAnsiTheme="majorBidi" w:cstheme="majorBidi"/>
          <w:sz w:val="32"/>
          <w:szCs w:val="32"/>
        </w:rPr>
        <w:t xml:space="preserve"> 2561</w:t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) และฉบับใหม่</w:t>
      </w:r>
      <w:r w:rsidR="0021382F" w:rsidRPr="006533B8">
        <w:rPr>
          <w:rFonts w:asciiTheme="majorBidi" w:hAnsiTheme="majorBidi" w:cstheme="majorBidi"/>
          <w:sz w:val="32"/>
          <w:szCs w:val="32"/>
        </w:rPr>
        <w:t xml:space="preserve"> </w:t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จำนวนหลายฉบับ</w:t>
      </w:r>
      <w:r w:rsidR="0021382F" w:rsidRPr="006533B8">
        <w:rPr>
          <w:rFonts w:asciiTheme="majorBidi" w:hAnsiTheme="majorBidi" w:cstheme="majorBidi"/>
          <w:sz w:val="32"/>
          <w:szCs w:val="32"/>
        </w:rPr>
        <w:t xml:space="preserve"> </w:t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ซึ่งมีผลบังคับใช้สำหรับ</w:t>
      </w:r>
      <w:r w:rsidR="00BD2FE0">
        <w:rPr>
          <w:rFonts w:asciiTheme="majorBidi" w:hAnsiTheme="majorBidi" w:cstheme="majorBidi"/>
          <w:sz w:val="32"/>
          <w:szCs w:val="32"/>
        </w:rPr>
        <w:br/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งบการเงินที่มีรอบระยะเวลาบัญชีที่เริ่มในหรือหลังวันที่</w:t>
      </w:r>
      <w:r w:rsidR="0021382F" w:rsidRPr="006533B8">
        <w:rPr>
          <w:rFonts w:asciiTheme="majorBidi" w:hAnsiTheme="majorBidi" w:cstheme="majorBidi"/>
          <w:sz w:val="32"/>
          <w:szCs w:val="32"/>
        </w:rPr>
        <w:t xml:space="preserve"> </w:t>
      </w:r>
      <w:r w:rsidR="0021382F">
        <w:rPr>
          <w:rFonts w:asciiTheme="majorBidi" w:hAnsiTheme="majorBidi" w:cstheme="majorBidi"/>
          <w:sz w:val="32"/>
          <w:szCs w:val="32"/>
        </w:rPr>
        <w:t>1</w:t>
      </w:r>
      <w:r w:rsidR="0021382F" w:rsidRPr="006533B8">
        <w:rPr>
          <w:rFonts w:asciiTheme="majorBidi" w:hAnsiTheme="majorBidi" w:cstheme="majorBidi"/>
          <w:sz w:val="32"/>
          <w:szCs w:val="32"/>
        </w:rPr>
        <w:t xml:space="preserve"> </w:t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มกราคม</w:t>
      </w:r>
      <w:r w:rsidR="0021382F" w:rsidRPr="006533B8">
        <w:rPr>
          <w:rFonts w:asciiTheme="majorBidi" w:hAnsiTheme="majorBidi" w:cstheme="majorBidi"/>
          <w:sz w:val="32"/>
          <w:szCs w:val="32"/>
        </w:rPr>
        <w:t xml:space="preserve"> </w:t>
      </w:r>
      <w:r w:rsidR="0021382F">
        <w:rPr>
          <w:rFonts w:asciiTheme="majorBidi" w:hAnsiTheme="majorBidi" w:cstheme="majorBidi"/>
          <w:sz w:val="32"/>
          <w:szCs w:val="32"/>
        </w:rPr>
        <w:t>2562</w:t>
      </w:r>
      <w:r w:rsidR="0021382F" w:rsidRPr="006533B8">
        <w:rPr>
          <w:rFonts w:asciiTheme="majorBidi" w:hAnsiTheme="majorBidi" w:cstheme="majorBidi"/>
          <w:cs/>
        </w:rPr>
        <w:t xml:space="preserve"> </w:t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มาถือปฏิบัติ มาตรฐาน</w:t>
      </w:r>
      <w:r w:rsidR="00FC087D">
        <w:rPr>
          <w:rFonts w:asciiTheme="majorBidi" w:hAnsiTheme="majorBidi" w:cstheme="majorBidi"/>
          <w:sz w:val="32"/>
          <w:szCs w:val="32"/>
        </w:rPr>
        <w:br/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</w:t>
      </w:r>
      <w:r w:rsidR="00FC087D">
        <w:rPr>
          <w:rFonts w:asciiTheme="majorBidi" w:hAnsiTheme="majorBidi" w:cstheme="majorBidi"/>
          <w:sz w:val="32"/>
          <w:szCs w:val="32"/>
        </w:rPr>
        <w:br/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ทางการบัญชีและการให้แนวปฏิบัติทางการบัญชีกับผู้ใช้มาตรฐาน การนำมาตรฐานการรายงานทางการเงินดังกล่าวมาถือปฏิบัตินี้ไม่มีผลกระทบอย่างเป็นสาระสำคัญต่องบการเงินของบริษัทฯ</w:t>
      </w:r>
      <w:r w:rsidR="0021382F" w:rsidRPr="006533B8">
        <w:rPr>
          <w:rFonts w:asciiTheme="majorBidi" w:hAnsiTheme="majorBidi" w:cstheme="majorBidi"/>
          <w:sz w:val="32"/>
          <w:szCs w:val="32"/>
        </w:rPr>
        <w:t xml:space="preserve"> </w:t>
      </w:r>
      <w:r w:rsidR="0021382F" w:rsidRPr="006533B8">
        <w:rPr>
          <w:rFonts w:asciiTheme="majorBidi" w:hAnsiTheme="majorBidi" w:cstheme="majorBidi"/>
          <w:sz w:val="32"/>
          <w:szCs w:val="32"/>
          <w:cs/>
        </w:rPr>
        <w:t>อย่างไรก็ตาม มาตรฐานการรายงานทางการเงินฉบับใหม่ซึ่งได้มีการเปลี่ยนแปลงหลักการสำคัญ สามารถสรุปได้ดังนี้</w:t>
      </w:r>
    </w:p>
    <w:p w:rsidR="00BA5925" w:rsidRPr="00E241D0" w:rsidRDefault="00BA5925" w:rsidP="00BA5925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00" w:lineRule="exact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E241D0">
        <w:rPr>
          <w:rFonts w:ascii="Angsana New" w:hAnsi="Angsana New"/>
          <w:b/>
          <w:bCs/>
          <w:sz w:val="32"/>
          <w:szCs w:val="32"/>
          <w:cs/>
        </w:rPr>
        <w:t>มาตรฐานการรายงานทางการเงิน ฉบับที่ 15 เรื่อง รายได้จากสัญญาที่ทำกับลูกค้า</w:t>
      </w:r>
    </w:p>
    <w:p w:rsidR="0021382F" w:rsidRPr="006533B8" w:rsidRDefault="0021382F" w:rsidP="0021382F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533B8">
        <w:rPr>
          <w:rFonts w:asciiTheme="majorBidi" w:hAnsiTheme="majorBidi" w:cstheme="majorBidi"/>
          <w:sz w:val="32"/>
          <w:szCs w:val="32"/>
          <w:cs/>
        </w:rPr>
        <w:t xml:space="preserve">มาตรฐานการรายงานทางการเงิน ฉบับที่ </w:t>
      </w:r>
      <w:r w:rsidRPr="006533B8">
        <w:rPr>
          <w:rFonts w:asciiTheme="majorBidi" w:hAnsiTheme="majorBidi" w:cstheme="majorBidi"/>
          <w:sz w:val="32"/>
          <w:szCs w:val="32"/>
        </w:rPr>
        <w:t>15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 ใช้แทนมาตรฐานการบัญชีและการตีความมาตรฐานการบัญชีที่เกี่ยวข้องต่อไปนี้ </w:t>
      </w:r>
    </w:p>
    <w:tbl>
      <w:tblPr>
        <w:tblW w:w="882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130"/>
        <w:gridCol w:w="3690"/>
      </w:tblGrid>
      <w:tr w:rsidR="0021382F" w:rsidRPr="006533B8" w:rsidTr="000C6B51">
        <w:tc>
          <w:tcPr>
            <w:tcW w:w="5130" w:type="dxa"/>
            <w:hideMark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มาตรฐานการบัญชี ฉบับที่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11 (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ปรับปรุง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2560)</w:t>
            </w:r>
          </w:p>
        </w:tc>
        <w:tc>
          <w:tcPr>
            <w:tcW w:w="3690" w:type="dxa"/>
            <w:hideMark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สัญญาก่อสร้าง</w:t>
            </w:r>
          </w:p>
        </w:tc>
      </w:tr>
      <w:tr w:rsidR="0021382F" w:rsidRPr="006533B8" w:rsidTr="000C6B51">
        <w:tc>
          <w:tcPr>
            <w:tcW w:w="5130" w:type="dxa"/>
            <w:hideMark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มาตรฐานการบัญชี ฉบับที่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18 (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ปรับปรุง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2560)</w:t>
            </w:r>
          </w:p>
        </w:tc>
        <w:tc>
          <w:tcPr>
            <w:tcW w:w="3690" w:type="dxa"/>
            <w:hideMark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รายได้</w:t>
            </w:r>
          </w:p>
        </w:tc>
      </w:tr>
      <w:tr w:rsidR="0021382F" w:rsidRPr="006533B8" w:rsidTr="000C6B51">
        <w:tc>
          <w:tcPr>
            <w:tcW w:w="5130" w:type="dxa"/>
            <w:hideMark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การตีความมาตรฐานการบัญชี ฉบับที่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ปรับปรุง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2560)</w:t>
            </w:r>
          </w:p>
        </w:tc>
        <w:tc>
          <w:tcPr>
            <w:tcW w:w="3690" w:type="dxa"/>
            <w:hideMark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รายได้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รายการแลกเปลี่ยนเกี่ยวกับบริการโฆษณา</w:t>
            </w:r>
          </w:p>
        </w:tc>
      </w:tr>
      <w:tr w:rsidR="0021382F" w:rsidRPr="006533B8" w:rsidTr="000C6B51">
        <w:tc>
          <w:tcPr>
            <w:tcW w:w="5130" w:type="dxa"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การตีความมาตรฐานการรายงานทางการเงิน ฉบับที่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(ปรับปรุง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2560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690" w:type="dxa"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โปรแกรมสิทธิพิเศษแก่ลูกค้า</w:t>
            </w:r>
          </w:p>
        </w:tc>
      </w:tr>
      <w:tr w:rsidR="0021382F" w:rsidRPr="006533B8" w:rsidTr="000C6B51">
        <w:tc>
          <w:tcPr>
            <w:tcW w:w="5130" w:type="dxa"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การตีความมาตรฐานการรายงานทางการเงิน ฉบับที่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(ปรับปรุง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2560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690" w:type="dxa"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สัญญาสำหรับการก่อสร้างอสังหาริมทรัพย์</w:t>
            </w:r>
          </w:p>
        </w:tc>
      </w:tr>
      <w:tr w:rsidR="0021382F" w:rsidRPr="006533B8" w:rsidTr="000C6B51">
        <w:tc>
          <w:tcPr>
            <w:tcW w:w="5130" w:type="dxa"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การตีความมาตรฐานการรายงานทางการเงิน ฉบับที่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(ปรับปรุง </w:t>
            </w:r>
            <w:r w:rsidRPr="006533B8">
              <w:rPr>
                <w:rFonts w:asciiTheme="majorBidi" w:hAnsiTheme="majorBidi" w:cstheme="majorBidi"/>
                <w:sz w:val="32"/>
                <w:szCs w:val="32"/>
              </w:rPr>
              <w:t>2560</w:t>
            </w: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690" w:type="dxa"/>
          </w:tcPr>
          <w:p w:rsidR="0021382F" w:rsidRPr="006533B8" w:rsidRDefault="0021382F" w:rsidP="000C6B51">
            <w:pPr>
              <w:ind w:left="540" w:hanging="45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33B8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การโอนสินทรัพย์จากลูกค้า</w:t>
            </w:r>
          </w:p>
        </w:tc>
      </w:tr>
    </w:tbl>
    <w:p w:rsidR="0021382F" w:rsidRDefault="0021382F" w:rsidP="0021382F">
      <w:pPr>
        <w:tabs>
          <w:tab w:val="left" w:pos="900"/>
          <w:tab w:val="left" w:pos="1800"/>
          <w:tab w:val="left" w:pos="2400"/>
          <w:tab w:val="left" w:pos="3000"/>
        </w:tabs>
        <w:spacing w:before="120" w:after="120"/>
        <w:ind w:left="540" w:hanging="45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กิจการต้องใช้มาตรฐานการรายงานทางการเงิน ฉบับที่ </w:t>
      </w:r>
      <w:r w:rsidRPr="006533B8">
        <w:rPr>
          <w:rFonts w:asciiTheme="majorBidi" w:hAnsiTheme="majorBidi" w:cstheme="majorBidi"/>
          <w:sz w:val="32"/>
          <w:szCs w:val="32"/>
        </w:rPr>
        <w:t>15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 กับสัญญาที่ทำกับลูกค้าทุกสัญญา ยกเว้นสัญญาที่อยู่ในขอบเขตของมาตรฐานการบัญชีฉบับอื่น มาตรฐานฉบับนี้ได้กำหนดหลักการ</w:t>
      </w:r>
      <w:r w:rsidRPr="006533B8">
        <w:rPr>
          <w:rFonts w:asciiTheme="majorBidi" w:hAnsiTheme="majorBidi" w:cstheme="majorBidi"/>
          <w:sz w:val="32"/>
          <w:szCs w:val="32"/>
        </w:rPr>
        <w:t xml:space="preserve"> 5 </w:t>
      </w:r>
      <w:r w:rsidRPr="006533B8">
        <w:rPr>
          <w:rFonts w:asciiTheme="majorBidi" w:hAnsiTheme="majorBidi" w:cstheme="majorBidi"/>
          <w:sz w:val="32"/>
          <w:szCs w:val="32"/>
          <w:cs/>
        </w:rPr>
        <w:t>ขั้นตอนสำหรับการรับรู้รายได้ที่เกิดขึ้นจากสัญญาที่ทำกับลูกค้า โดยกิจการจะรับรู้รายได้ในจำนวนเงินที่สะท้อนถึงสิ่งตอบแทนที่กิจการคาดว่าจะมีสิทธิได้รับจากการแลกเปลี่ยนสินค้าหรือบริการที่ได้ส่งมอบให้แก่ลูกค้า และกำหนดให้กิจการต้องใช้ดุลยพินิจและพิจารณาข้อเท็จจริงและเหตุการณ์ที่เกี่ยวข้องทั้งหมดในการพิจารณาตามหลักการในแต่ละขั้นตอน</w:t>
      </w:r>
    </w:p>
    <w:p w:rsidR="0021382F" w:rsidRPr="00942AC8" w:rsidRDefault="0021382F" w:rsidP="0021382F">
      <w:pPr>
        <w:spacing w:before="120" w:after="120"/>
        <w:ind w:firstLine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533B8">
        <w:rPr>
          <w:rFonts w:asciiTheme="majorBidi" w:hAnsiTheme="majorBidi" w:cstheme="majorBidi"/>
          <w:sz w:val="32"/>
          <w:szCs w:val="32"/>
          <w:cs/>
        </w:rPr>
        <w:t>มาตรฐานฉบับ</w:t>
      </w:r>
      <w:r w:rsidRPr="006533B8">
        <w:rPr>
          <w:rFonts w:asciiTheme="majorBidi" w:hAnsiTheme="majorBidi" w:cstheme="majorBidi" w:hint="cs"/>
          <w:sz w:val="32"/>
          <w:szCs w:val="32"/>
          <w:cs/>
        </w:rPr>
        <w:t>นี้</w:t>
      </w:r>
      <w:r w:rsidRPr="006533B8">
        <w:rPr>
          <w:rFonts w:asciiTheme="majorBidi" w:hAnsiTheme="majorBidi" w:cstheme="majorBidi"/>
          <w:sz w:val="32"/>
          <w:szCs w:val="32"/>
          <w:cs/>
        </w:rPr>
        <w:t>ไม่มีผลกระทบ</w:t>
      </w:r>
      <w:r>
        <w:rPr>
          <w:rFonts w:asciiTheme="majorBidi" w:hAnsiTheme="majorBidi" w:cstheme="majorBidi" w:hint="cs"/>
          <w:sz w:val="32"/>
          <w:szCs w:val="32"/>
          <w:cs/>
        </w:rPr>
        <w:t>อย่างมีสาระสำคัญ</w:t>
      </w:r>
      <w:r w:rsidRPr="006533B8">
        <w:rPr>
          <w:rFonts w:asciiTheme="majorBidi" w:hAnsiTheme="majorBidi" w:cstheme="majorBidi"/>
          <w:sz w:val="32"/>
          <w:szCs w:val="32"/>
          <w:cs/>
        </w:rPr>
        <w:t>ต่องบการเงินของบริษัทฯ</w:t>
      </w:r>
    </w:p>
    <w:p w:rsidR="0021382F" w:rsidRPr="00942AC8" w:rsidRDefault="0021382F" w:rsidP="0021382F">
      <w:pPr>
        <w:pStyle w:val="ListParagraph"/>
        <w:numPr>
          <w:ilvl w:val="0"/>
          <w:numId w:val="16"/>
        </w:numPr>
        <w:spacing w:before="120" w:after="120"/>
        <w:ind w:left="540" w:hanging="540"/>
        <w:jc w:val="thaiDistribute"/>
        <w:rPr>
          <w:rFonts w:asciiTheme="majorBidi" w:hAnsiTheme="majorBidi"/>
          <w:b/>
          <w:bCs/>
          <w:sz w:val="32"/>
          <w:szCs w:val="32"/>
        </w:rPr>
      </w:pPr>
      <w:r w:rsidRPr="00942AC8">
        <w:rPr>
          <w:rFonts w:asciiTheme="majorBidi" w:hAnsiTheme="majorBidi"/>
          <w:b/>
          <w:bCs/>
          <w:sz w:val="32"/>
          <w:szCs w:val="32"/>
          <w:cs/>
        </w:rPr>
        <w:lastRenderedPageBreak/>
        <w:t xml:space="preserve"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วันที่ </w:t>
      </w:r>
      <w:r w:rsidRPr="00942AC8">
        <w:rPr>
          <w:rFonts w:asciiTheme="majorBidi" w:hAnsiTheme="majorBidi"/>
          <w:b/>
          <w:bCs/>
          <w:sz w:val="32"/>
          <w:szCs w:val="32"/>
        </w:rPr>
        <w:t>1</w:t>
      </w:r>
      <w:r w:rsidRPr="00942AC8">
        <w:rPr>
          <w:rFonts w:asciiTheme="majorBidi" w:hAnsiTheme="majorBidi"/>
          <w:b/>
          <w:bCs/>
          <w:sz w:val="32"/>
          <w:szCs w:val="32"/>
          <w:cs/>
        </w:rPr>
        <w:t xml:space="preserve"> มกราคม </w:t>
      </w:r>
      <w:r w:rsidRPr="00942AC8">
        <w:rPr>
          <w:rFonts w:asciiTheme="majorBidi" w:hAnsiTheme="majorBidi"/>
          <w:b/>
          <w:bCs/>
          <w:sz w:val="32"/>
          <w:szCs w:val="32"/>
        </w:rPr>
        <w:t>2563</w:t>
      </w:r>
    </w:p>
    <w:p w:rsidR="0021382F" w:rsidRPr="00C90768" w:rsidRDefault="0021382F" w:rsidP="0021382F">
      <w:pPr>
        <w:ind w:left="540"/>
        <w:jc w:val="thaiDistribute"/>
        <w:rPr>
          <w:szCs w:val="32"/>
        </w:rPr>
      </w:pPr>
      <w:r w:rsidRPr="00942AC8">
        <w:rPr>
          <w:szCs w:val="32"/>
          <w:cs/>
        </w:rPr>
        <w:t>สภาวิชาชีพบัญชีได้ประกาศใช้มาตรฐานการรายงานทางการเงินและการตีความมาตรฐานการรายงานทางการเงินฉบับ</w:t>
      </w:r>
      <w:r w:rsidRPr="00942AC8">
        <w:rPr>
          <w:rFonts w:hint="cs"/>
          <w:szCs w:val="32"/>
          <w:cs/>
        </w:rPr>
        <w:t>ใหม่</w:t>
      </w:r>
      <w:r w:rsidRPr="00C90768">
        <w:rPr>
          <w:szCs w:val="32"/>
          <w:cs/>
        </w:rPr>
        <w:t>และฉบับปรับปรุง</w:t>
      </w:r>
      <w:r w:rsidRPr="00942AC8">
        <w:rPr>
          <w:rFonts w:hint="cs"/>
          <w:szCs w:val="32"/>
          <w:cs/>
        </w:rPr>
        <w:t xml:space="preserve"> </w:t>
      </w:r>
      <w:r w:rsidRPr="00942AC8">
        <w:rPr>
          <w:szCs w:val="32"/>
          <w:cs/>
        </w:rPr>
        <w:t>ซึ่ง</w:t>
      </w:r>
      <w:r w:rsidRPr="00942AC8">
        <w:rPr>
          <w:rFonts w:hint="cs"/>
          <w:szCs w:val="32"/>
          <w:cs/>
        </w:rPr>
        <w:t>จะ</w:t>
      </w:r>
      <w:r w:rsidRPr="00942AC8">
        <w:rPr>
          <w:szCs w:val="32"/>
          <w:cs/>
        </w:rPr>
        <w:t>มีผลบังคับใช้สำหรับงบการเงินที่มีรอบระยะเวลาบัญชีที่เริ่มในหรือหลัง</w:t>
      </w:r>
      <w:r w:rsidRPr="00942AC8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942AC8">
        <w:rPr>
          <w:rFonts w:asciiTheme="majorBidi" w:hAnsiTheme="majorBidi" w:cstheme="majorBidi"/>
          <w:sz w:val="32"/>
          <w:szCs w:val="32"/>
        </w:rPr>
        <w:t xml:space="preserve">1 </w:t>
      </w:r>
      <w:r w:rsidRPr="00942AC8">
        <w:rPr>
          <w:szCs w:val="32"/>
          <w:cs/>
        </w:rPr>
        <w:t>มกราคม</w:t>
      </w:r>
      <w:r w:rsidRPr="00942A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42AC8">
        <w:rPr>
          <w:rFonts w:asciiTheme="majorBidi" w:hAnsiTheme="majorBidi" w:cstheme="majorBidi"/>
          <w:sz w:val="32"/>
          <w:szCs w:val="32"/>
        </w:rPr>
        <w:t xml:space="preserve">2563 </w:t>
      </w:r>
      <w:r w:rsidRPr="00C90768">
        <w:rPr>
          <w:szCs w:val="32"/>
          <w:cs/>
        </w:rPr>
        <w:t>มาตรฐานการรายงานทางการเงินดังกล่าวได้รับการปรับปรุงหรือ</w:t>
      </w:r>
      <w:r w:rsidR="00FC087D">
        <w:rPr>
          <w:szCs w:val="32"/>
        </w:rPr>
        <w:br/>
      </w:r>
      <w:r w:rsidRPr="00C90768">
        <w:rPr>
          <w:szCs w:val="32"/>
          <w:cs/>
        </w:rPr>
        <w:t>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บัญชีกับผู้ใช้มาตรฐาน ยกเว้น มาตรฐานการรายงานทางการเงินฉบับใหม่ดังต่อไปนี้ที่มีการเปลี่ยนแปลงหลักการสำคัญซึ่งสามารถสรุปได้ดังนี้</w:t>
      </w:r>
    </w:p>
    <w:p w:rsidR="0021382F" w:rsidRPr="00942AC8" w:rsidRDefault="0021382F" w:rsidP="0021382F">
      <w:pPr>
        <w:ind w:left="540"/>
        <w:jc w:val="thaiDistribute"/>
        <w:rPr>
          <w:b/>
          <w:bCs/>
          <w:szCs w:val="32"/>
        </w:rPr>
      </w:pPr>
      <w:r w:rsidRPr="00942AC8">
        <w:rPr>
          <w:b/>
          <w:bCs/>
          <w:szCs w:val="32"/>
          <w:cs/>
        </w:rPr>
        <w:t>มาตรฐานการรายงานทางการเงิน กลุ่มเครื่องมือทางการเงิน</w:t>
      </w:r>
    </w:p>
    <w:p w:rsidR="0021382F" w:rsidRPr="00942AC8" w:rsidRDefault="0021382F" w:rsidP="0021382F">
      <w:pPr>
        <w:tabs>
          <w:tab w:val="left" w:pos="900"/>
        </w:tabs>
        <w:spacing w:before="120"/>
        <w:ind w:left="540"/>
        <w:contextualSpacing/>
        <w:jc w:val="thaiDistribute"/>
        <w:rPr>
          <w:rFonts w:ascii="Angsana New" w:hAnsi="Angsana New"/>
          <w:spacing w:val="-4"/>
          <w:sz w:val="32"/>
          <w:szCs w:val="32"/>
        </w:rPr>
      </w:pPr>
      <w:r w:rsidRPr="00942AC8">
        <w:rPr>
          <w:rFonts w:ascii="Angsana New" w:hAnsi="Angsana New"/>
          <w:spacing w:val="-4"/>
          <w:sz w:val="32"/>
          <w:szCs w:val="32"/>
          <w:cs/>
        </w:rPr>
        <w:t xml:space="preserve">มาตรฐานการรายงานทางการเงิน กลุ่มเครื่องมือทางการเงิน ประกอบด้วยมาตรฐานและการตีความมาตรฐาน จำนวน </w:t>
      </w:r>
      <w:r w:rsidRPr="00942AC8">
        <w:rPr>
          <w:rFonts w:ascii="Angsana New" w:hAnsi="Angsana New"/>
          <w:spacing w:val="-4"/>
          <w:sz w:val="32"/>
          <w:szCs w:val="32"/>
        </w:rPr>
        <w:t>5</w:t>
      </w:r>
      <w:r w:rsidRPr="00942AC8">
        <w:rPr>
          <w:rFonts w:ascii="Angsana New" w:hAnsi="Angsana New"/>
          <w:spacing w:val="-4"/>
          <w:sz w:val="32"/>
          <w:szCs w:val="32"/>
          <w:cs/>
        </w:rPr>
        <w:t xml:space="preserve"> ฉบับ ได้แก่</w:t>
      </w:r>
      <w:r w:rsidRPr="00942AC8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</w:p>
    <w:tbl>
      <w:tblPr>
        <w:tblW w:w="8707" w:type="dxa"/>
        <w:tblInd w:w="73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6570"/>
      </w:tblGrid>
      <w:tr w:rsidR="0021382F" w:rsidRPr="00942AC8" w:rsidTr="000C6B51">
        <w:tc>
          <w:tcPr>
            <w:tcW w:w="8707" w:type="dxa"/>
            <w:gridSpan w:val="2"/>
            <w:tcBorders>
              <w:bottom w:val="nil"/>
            </w:tcBorders>
          </w:tcPr>
          <w:p w:rsidR="0021382F" w:rsidRPr="00942AC8" w:rsidRDefault="0021382F" w:rsidP="000C6B51">
            <w:pPr>
              <w:tabs>
                <w:tab w:val="left" w:pos="960"/>
              </w:tabs>
              <w:ind w:left="540" w:right="-18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42AC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มาตรฐานการรายงานทางการเงิน</w:t>
            </w:r>
          </w:p>
        </w:tc>
      </w:tr>
      <w:tr w:rsidR="0021382F" w:rsidRPr="00942AC8" w:rsidTr="000C6B51">
        <w:tc>
          <w:tcPr>
            <w:tcW w:w="2137" w:type="dxa"/>
            <w:tcBorders>
              <w:right w:val="nil"/>
            </w:tcBorders>
          </w:tcPr>
          <w:p w:rsidR="0021382F" w:rsidRPr="00942AC8" w:rsidRDefault="0021382F" w:rsidP="000C6B51">
            <w:pPr>
              <w:tabs>
                <w:tab w:val="left" w:pos="540"/>
              </w:tabs>
              <w:ind w:left="540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942AC8"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 w:rsidRPr="00942AC8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6570" w:type="dxa"/>
            <w:tcBorders>
              <w:left w:val="nil"/>
            </w:tcBorders>
          </w:tcPr>
          <w:p w:rsidR="0021382F" w:rsidRPr="00942AC8" w:rsidRDefault="0021382F" w:rsidP="000C6B51">
            <w:pPr>
              <w:tabs>
                <w:tab w:val="left" w:pos="540"/>
              </w:tabs>
              <w:ind w:left="540" w:right="-18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42AC8"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การเปิดเผยข้อมูลเครื่องมือทางการเงิน</w:t>
            </w:r>
          </w:p>
        </w:tc>
      </w:tr>
      <w:tr w:rsidR="0021382F" w:rsidRPr="00942AC8" w:rsidTr="000C6B51">
        <w:tc>
          <w:tcPr>
            <w:tcW w:w="2137" w:type="dxa"/>
            <w:tcBorders>
              <w:right w:val="nil"/>
            </w:tcBorders>
          </w:tcPr>
          <w:p w:rsidR="0021382F" w:rsidRPr="00942AC8" w:rsidRDefault="0021382F" w:rsidP="000C6B51">
            <w:pPr>
              <w:tabs>
                <w:tab w:val="left" w:pos="540"/>
              </w:tabs>
              <w:ind w:left="540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942AC8"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 w:rsidRPr="00942AC8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6570" w:type="dxa"/>
            <w:tcBorders>
              <w:left w:val="nil"/>
            </w:tcBorders>
          </w:tcPr>
          <w:p w:rsidR="0021382F" w:rsidRPr="00942AC8" w:rsidRDefault="0021382F" w:rsidP="000C6B51">
            <w:pPr>
              <w:tabs>
                <w:tab w:val="left" w:pos="540"/>
              </w:tabs>
              <w:ind w:left="540" w:right="-18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42AC8"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เครื่องมือทางการเงิน</w:t>
            </w:r>
          </w:p>
        </w:tc>
      </w:tr>
      <w:tr w:rsidR="0021382F" w:rsidRPr="00942AC8" w:rsidTr="000C6B51">
        <w:tc>
          <w:tcPr>
            <w:tcW w:w="8707" w:type="dxa"/>
            <w:gridSpan w:val="2"/>
            <w:tcBorders>
              <w:bottom w:val="nil"/>
            </w:tcBorders>
          </w:tcPr>
          <w:p w:rsidR="0021382F" w:rsidRPr="00942AC8" w:rsidRDefault="0021382F" w:rsidP="000C6B51">
            <w:pPr>
              <w:tabs>
                <w:tab w:val="left" w:pos="960"/>
              </w:tabs>
              <w:ind w:left="540" w:right="-18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42AC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มาตรฐานการบัญชี</w:t>
            </w:r>
          </w:p>
        </w:tc>
      </w:tr>
      <w:tr w:rsidR="0021382F" w:rsidRPr="00942AC8" w:rsidTr="000C6B51">
        <w:tc>
          <w:tcPr>
            <w:tcW w:w="2137" w:type="dxa"/>
            <w:tcBorders>
              <w:right w:val="nil"/>
            </w:tcBorders>
          </w:tcPr>
          <w:p w:rsidR="0021382F" w:rsidRPr="00942AC8" w:rsidRDefault="0021382F" w:rsidP="000C6B51">
            <w:pPr>
              <w:ind w:left="540" w:right="-138"/>
              <w:rPr>
                <w:rFonts w:ascii="Angsana New" w:hAnsi="Angsana New"/>
                <w:sz w:val="32"/>
                <w:szCs w:val="32"/>
                <w:cs/>
              </w:rPr>
            </w:pPr>
            <w:r w:rsidRPr="00942AC8">
              <w:rPr>
                <w:rFonts w:ascii="Angsana New" w:hAnsi="Angsana New"/>
                <w:sz w:val="32"/>
                <w:szCs w:val="32"/>
                <w:cs/>
              </w:rPr>
              <w:t xml:space="preserve">ฉบับที่ </w:t>
            </w:r>
            <w:r w:rsidRPr="00942AC8">
              <w:rPr>
                <w:rFonts w:ascii="Angsana New" w:hAnsi="Angsana New"/>
                <w:sz w:val="32"/>
                <w:szCs w:val="32"/>
              </w:rPr>
              <w:t xml:space="preserve">32 </w:t>
            </w:r>
          </w:p>
        </w:tc>
        <w:tc>
          <w:tcPr>
            <w:tcW w:w="6570" w:type="dxa"/>
            <w:tcBorders>
              <w:left w:val="nil"/>
            </w:tcBorders>
          </w:tcPr>
          <w:p w:rsidR="0021382F" w:rsidRPr="00942AC8" w:rsidRDefault="0021382F" w:rsidP="000C6B51">
            <w:pPr>
              <w:tabs>
                <w:tab w:val="left" w:pos="960"/>
              </w:tabs>
              <w:ind w:left="540" w:right="-18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42AC8"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การแสดงรายการเครื่องมือทางการเงิน</w:t>
            </w:r>
          </w:p>
        </w:tc>
      </w:tr>
      <w:tr w:rsidR="0021382F" w:rsidRPr="00942AC8" w:rsidTr="000C6B51">
        <w:tc>
          <w:tcPr>
            <w:tcW w:w="8707" w:type="dxa"/>
            <w:gridSpan w:val="2"/>
            <w:tcBorders>
              <w:bottom w:val="nil"/>
            </w:tcBorders>
          </w:tcPr>
          <w:p w:rsidR="0021382F" w:rsidRPr="00942AC8" w:rsidRDefault="0021382F" w:rsidP="000C6B51">
            <w:pPr>
              <w:tabs>
                <w:tab w:val="left" w:pos="960"/>
              </w:tabs>
              <w:ind w:left="540"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942AC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การตีความมาตรฐานการรายงานทางการเงิน</w:t>
            </w:r>
          </w:p>
        </w:tc>
      </w:tr>
      <w:tr w:rsidR="0021382F" w:rsidRPr="00942AC8" w:rsidTr="000C6B51">
        <w:tc>
          <w:tcPr>
            <w:tcW w:w="2137" w:type="dxa"/>
            <w:tcBorders>
              <w:right w:val="nil"/>
            </w:tcBorders>
          </w:tcPr>
          <w:p w:rsidR="0021382F" w:rsidRPr="00942AC8" w:rsidRDefault="0021382F" w:rsidP="000C6B51">
            <w:pPr>
              <w:ind w:left="540" w:right="-138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42AC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942AC8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570" w:type="dxa"/>
            <w:tcBorders>
              <w:left w:val="nil"/>
            </w:tcBorders>
          </w:tcPr>
          <w:p w:rsidR="0021382F" w:rsidRPr="00942AC8" w:rsidRDefault="0021382F" w:rsidP="000C6B51">
            <w:pPr>
              <w:tabs>
                <w:tab w:val="left" w:pos="960"/>
              </w:tabs>
              <w:ind w:left="540" w:right="-18"/>
              <w:rPr>
                <w:rFonts w:ascii="Angsana New" w:hAnsi="Angsana New"/>
                <w:sz w:val="32"/>
                <w:szCs w:val="32"/>
                <w:cs/>
              </w:rPr>
            </w:pPr>
            <w:r w:rsidRPr="00942AC8">
              <w:rPr>
                <w:rFonts w:ascii="Angsana New" w:hAnsi="Angsana New"/>
                <w:sz w:val="32"/>
                <w:szCs w:val="32"/>
                <w:cs/>
              </w:rPr>
              <w:t>การป้องกันความเสี่ยงของเงินลงทุนสุทธิในหน่วยงานต่างประเทศ</w:t>
            </w:r>
          </w:p>
        </w:tc>
      </w:tr>
      <w:tr w:rsidR="0021382F" w:rsidRPr="00942AC8" w:rsidTr="000C6B51">
        <w:trPr>
          <w:trHeight w:val="68"/>
        </w:trPr>
        <w:tc>
          <w:tcPr>
            <w:tcW w:w="2137" w:type="dxa"/>
            <w:tcBorders>
              <w:right w:val="nil"/>
            </w:tcBorders>
          </w:tcPr>
          <w:p w:rsidR="0021382F" w:rsidRPr="00942AC8" w:rsidRDefault="0021382F" w:rsidP="000C6B51">
            <w:pPr>
              <w:ind w:left="540" w:right="-138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42AC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942AC8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570" w:type="dxa"/>
            <w:tcBorders>
              <w:left w:val="nil"/>
            </w:tcBorders>
          </w:tcPr>
          <w:p w:rsidR="0021382F" w:rsidRPr="00942AC8" w:rsidRDefault="0021382F" w:rsidP="000C6B51">
            <w:pPr>
              <w:tabs>
                <w:tab w:val="left" w:pos="960"/>
              </w:tabs>
              <w:ind w:left="540" w:right="-1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942AC8">
              <w:rPr>
                <w:rFonts w:ascii="Angsana New" w:hAnsi="Angsana New"/>
                <w:sz w:val="32"/>
                <w:szCs w:val="32"/>
                <w:cs/>
              </w:rPr>
              <w:t>การชำระหนี้สินทางการเงินด้วยตราสารทุน</w:t>
            </w:r>
          </w:p>
        </w:tc>
      </w:tr>
    </w:tbl>
    <w:p w:rsidR="0021382F" w:rsidRPr="00942AC8" w:rsidRDefault="0021382F" w:rsidP="0021382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942AC8">
        <w:rPr>
          <w:rFonts w:ascii="Angsana New" w:hAnsi="Angsana New" w:hint="cs"/>
          <w:sz w:val="32"/>
          <w:szCs w:val="32"/>
          <w:cs/>
        </w:rPr>
        <w:t>มาตรฐานการรายงานทางการเงินกลุ่มดังกล่าวข้างต้น กำหนดหลักการเกี่ยวกับการจัดประเภทและ</w:t>
      </w:r>
      <w:r>
        <w:rPr>
          <w:rFonts w:ascii="Angsana New" w:hAnsi="Angsana New"/>
          <w:sz w:val="32"/>
          <w:szCs w:val="32"/>
          <w:cs/>
        </w:rPr>
        <w:br/>
      </w:r>
      <w:r w:rsidRPr="00942AC8">
        <w:rPr>
          <w:rFonts w:ascii="Angsana New" w:hAnsi="Angsana New" w:hint="cs"/>
          <w:sz w:val="32"/>
          <w:szCs w:val="32"/>
          <w:cs/>
        </w:rPr>
        <w:t xml:space="preserve">การวัดมูลค่าเครื่องมือทางการเงินด้วยมูลค่ายุติธรรมหรือราคาทุนตัดจำหน่ายโดยพิจารณาจากประเภทของตราสารทางการเงิน ลักษณะของกระแสเงินสดตามสัญญาและแผนธุรกิจของกิจการ </w:t>
      </w:r>
      <w:r w:rsidRPr="00942AC8">
        <w:rPr>
          <w:rFonts w:ascii="Angsana New" w:hAnsi="Angsana New"/>
          <w:sz w:val="32"/>
          <w:szCs w:val="32"/>
        </w:rPr>
        <w:t>(Business Model)</w:t>
      </w:r>
      <w:r w:rsidRPr="00942AC8">
        <w:rPr>
          <w:rFonts w:ascii="Angsana New" w:hAnsi="Angsana New" w:hint="cs"/>
          <w:sz w:val="32"/>
          <w:szCs w:val="32"/>
          <w:cs/>
        </w:rPr>
        <w:t xml:space="preserve"> หลักการเกี่ยวกับวิธีการคำนวณการด้อยค่าของเครื่องมือทางการเงินโดยใช้แนวคิดของผลขาดทุน</w:t>
      </w:r>
      <w:r>
        <w:rPr>
          <w:rFonts w:ascii="Angsana New" w:hAnsi="Angsana New"/>
          <w:sz w:val="32"/>
          <w:szCs w:val="32"/>
          <w:cs/>
        </w:rPr>
        <w:br/>
      </w:r>
      <w:r w:rsidRPr="00942AC8">
        <w:rPr>
          <w:rFonts w:ascii="Angsana New" w:hAnsi="Angsana New" w:hint="cs"/>
          <w:sz w:val="32"/>
          <w:szCs w:val="32"/>
          <w:cs/>
        </w:rPr>
        <w:t>ด้านเครดิตที่คาดว่าจะเกิดขึ้น และหลักการเกี่ยวกับการบัญชีป้องกันความเสี่ยง รวมถึงการแสดงรายการและการเปิดเผยข้อมูลเครื่องมือทางการเงิน และเมื่อมาตรฐานการรายงานทางการเงินกลุ่มนี้มีผลบังคับใช้ จะทำให้มาตรฐานการบัญชี การตีความมาตรฐานการบัญชี และแนวปฏิบัติทางการบัญชีบางฉบับ</w:t>
      </w:r>
      <w:r>
        <w:rPr>
          <w:rFonts w:ascii="Angsana New" w:hAnsi="Angsana New"/>
          <w:sz w:val="32"/>
          <w:szCs w:val="32"/>
          <w:cs/>
        </w:rPr>
        <w:br/>
      </w:r>
      <w:r w:rsidRPr="006E6222">
        <w:rPr>
          <w:rFonts w:ascii="Angsana New" w:hAnsi="Angsana New" w:hint="cs"/>
          <w:spacing w:val="16"/>
          <w:sz w:val="32"/>
          <w:szCs w:val="32"/>
          <w:cs/>
        </w:rPr>
        <w:t>ที่มีผลบังคับใช้อยู่ในปัจจุบันถูกยกเลิกไป</w:t>
      </w:r>
    </w:p>
    <w:p w:rsidR="0021382F" w:rsidRDefault="0021382F" w:rsidP="0021382F">
      <w:pPr>
        <w:ind w:left="540"/>
        <w:jc w:val="thaiDistribute"/>
        <w:rPr>
          <w:rFonts w:ascii="Angsana New" w:hAnsi="Angsana New"/>
          <w:sz w:val="32"/>
          <w:szCs w:val="32"/>
        </w:rPr>
      </w:pPr>
      <w:r w:rsidRPr="0021382F">
        <w:rPr>
          <w:rFonts w:ascii="Angsana New" w:hAnsi="Angsana New"/>
          <w:sz w:val="32"/>
          <w:szCs w:val="32"/>
          <w:cs/>
        </w:rPr>
        <w:t>ฝ่ายบริหารของบริษัท</w:t>
      </w:r>
      <w:r>
        <w:rPr>
          <w:rFonts w:ascii="Angsana New" w:hAnsi="Angsana New" w:hint="cs"/>
          <w:sz w:val="32"/>
          <w:szCs w:val="32"/>
          <w:cs/>
        </w:rPr>
        <w:t>ฯ</w:t>
      </w:r>
      <w:r w:rsidRPr="0021382F">
        <w:rPr>
          <w:rFonts w:ascii="Angsana New" w:hAnsi="Angsana New"/>
          <w:sz w:val="32"/>
          <w:szCs w:val="32"/>
          <w:cs/>
        </w:rPr>
        <w:t>เชื่อว่ามาตรฐานฉบับนี้ จะไม่มีผลกระทบอย่างเป็นสาระสำคัญต่องบการเงิน</w:t>
      </w:r>
      <w:r w:rsidR="006648CD">
        <w:rPr>
          <w:rFonts w:ascii="Angsana New" w:hAnsi="Angsana New"/>
          <w:sz w:val="32"/>
          <w:szCs w:val="32"/>
          <w:cs/>
        </w:rPr>
        <w:br/>
      </w:r>
      <w:r w:rsidRPr="0021382F">
        <w:rPr>
          <w:rFonts w:ascii="Angsana New" w:hAnsi="Angsana New"/>
          <w:sz w:val="32"/>
          <w:szCs w:val="32"/>
          <w:cs/>
        </w:rPr>
        <w:t>ของบริษัท</w:t>
      </w:r>
      <w:r w:rsidR="006648CD">
        <w:rPr>
          <w:rFonts w:ascii="Angsana New" w:hAnsi="Angsana New" w:hint="cs"/>
          <w:sz w:val="32"/>
          <w:szCs w:val="32"/>
          <w:cs/>
        </w:rPr>
        <w:t>ฯ</w:t>
      </w: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21382F" w:rsidRPr="00942AC8" w:rsidRDefault="0021382F" w:rsidP="0021382F">
      <w:pPr>
        <w:ind w:left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942AC8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มาตรฐานการรายงานทางการเงิน ฉบับที่ </w:t>
      </w:r>
      <w:r w:rsidRPr="00942AC8">
        <w:rPr>
          <w:rFonts w:ascii="Angsana New" w:hAnsi="Angsana New"/>
          <w:b/>
          <w:bCs/>
          <w:sz w:val="32"/>
          <w:szCs w:val="32"/>
        </w:rPr>
        <w:t xml:space="preserve">16 </w:t>
      </w:r>
      <w:r w:rsidRPr="00942AC8">
        <w:rPr>
          <w:rFonts w:ascii="Angsana New" w:hAnsi="Angsana New" w:hint="cs"/>
          <w:b/>
          <w:bCs/>
          <w:sz w:val="32"/>
          <w:szCs w:val="32"/>
          <w:cs/>
        </w:rPr>
        <w:t>เรื่อง สัญญาเช่า</w:t>
      </w:r>
    </w:p>
    <w:p w:rsidR="0021382F" w:rsidRPr="00942AC8" w:rsidRDefault="0021382F" w:rsidP="0021382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942AC8">
        <w:rPr>
          <w:rFonts w:ascii="Angsana New" w:hAnsi="Angsana New"/>
          <w:sz w:val="32"/>
          <w:szCs w:val="32"/>
          <w:cs/>
        </w:rPr>
        <w:t xml:space="preserve">มาตรฐานการรายงานทางการเงิน ฉบับที่ </w:t>
      </w:r>
      <w:r w:rsidRPr="00942AC8">
        <w:rPr>
          <w:rFonts w:ascii="Angsana New" w:hAnsi="Angsana New"/>
          <w:sz w:val="32"/>
          <w:szCs w:val="32"/>
        </w:rPr>
        <w:t>16</w:t>
      </w:r>
      <w:r w:rsidRPr="00942AC8">
        <w:rPr>
          <w:rFonts w:ascii="Angsana New" w:hAnsi="Angsana New" w:hint="cs"/>
          <w:sz w:val="32"/>
          <w:szCs w:val="32"/>
          <w:cs/>
        </w:rPr>
        <w:t xml:space="preserve"> ใช้แทนมาตรฐานการบัญชี ฉบับที่ </w:t>
      </w:r>
      <w:r w:rsidRPr="00942AC8">
        <w:rPr>
          <w:rFonts w:ascii="Angsana New" w:hAnsi="Angsana New"/>
          <w:sz w:val="32"/>
          <w:szCs w:val="32"/>
        </w:rPr>
        <w:t>17</w:t>
      </w:r>
      <w:r w:rsidRPr="00942AC8">
        <w:rPr>
          <w:rFonts w:ascii="Angsana New" w:hAnsi="Angsana New" w:hint="cs"/>
          <w:sz w:val="32"/>
          <w:szCs w:val="32"/>
          <w:cs/>
        </w:rPr>
        <w:t xml:space="preserve"> เรื่อง สัญญาเช่า และการตีความมาตรฐานบัญชีที่เกี่ยวข้อง มาตรฐานฉบับนี้ได้กำหนดหลักการของการรับรู้รายการ การวัดมูลค่า การแสดงรายการและการเปิดเผยข้อมูลของสัญญาเช่า และกำหนดให้ผู้เช่ารับรู้สินทรัพย์และหนี้สินสำหรับสัญญาเช่าทุกรายการที่มีระยะเวลาในการเช่ามากกว่า </w:t>
      </w:r>
      <w:r w:rsidRPr="00942AC8">
        <w:rPr>
          <w:rFonts w:ascii="Angsana New" w:hAnsi="Angsana New"/>
          <w:sz w:val="32"/>
          <w:szCs w:val="32"/>
        </w:rPr>
        <w:t xml:space="preserve">12 </w:t>
      </w:r>
      <w:r w:rsidRPr="00942AC8">
        <w:rPr>
          <w:rFonts w:ascii="Angsana New" w:hAnsi="Angsana New" w:hint="cs"/>
          <w:sz w:val="32"/>
          <w:szCs w:val="32"/>
          <w:cs/>
        </w:rPr>
        <w:t>เดือน เว้นแต่สินทรัพย์อ้างอิงนั้นมีมูลค่าต่ำ</w:t>
      </w:r>
    </w:p>
    <w:p w:rsidR="0021382F" w:rsidRPr="00942AC8" w:rsidRDefault="0021382F" w:rsidP="0021382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942AC8">
        <w:rPr>
          <w:rFonts w:ascii="Angsana New" w:hAnsi="Angsana New"/>
          <w:sz w:val="32"/>
          <w:szCs w:val="32"/>
          <w:cs/>
        </w:rPr>
        <w:t xml:space="preserve">การบัญชีสำหรับผู้ให้เช่าไม่มีการเปลี่ยนแปลงอย่างมีสาระสำคัญจากมาตรฐานการบัญชี ฉบับที่ </w:t>
      </w:r>
      <w:r w:rsidRPr="00942AC8">
        <w:rPr>
          <w:rFonts w:ascii="Angsana New" w:hAnsi="Angsana New"/>
          <w:sz w:val="32"/>
          <w:szCs w:val="32"/>
        </w:rPr>
        <w:t xml:space="preserve">17 </w:t>
      </w:r>
      <w:r>
        <w:rPr>
          <w:rFonts w:ascii="Angsana New" w:hAnsi="Angsana New"/>
          <w:sz w:val="32"/>
          <w:szCs w:val="32"/>
          <w:cs/>
        </w:rPr>
        <w:br/>
      </w:r>
      <w:r w:rsidRPr="00942AC8">
        <w:rPr>
          <w:rFonts w:ascii="Angsana New" w:hAnsi="Angsana New" w:hint="cs"/>
          <w:sz w:val="32"/>
          <w:szCs w:val="32"/>
          <w:cs/>
        </w:rPr>
        <w:t xml:space="preserve">ผู้ให้เช่ายังคงต้องจัดประเภทสัญญาเช่าเป็นสัญญาเช่าดำเนินงานหรือสัญญาเช่าเงินทุนโดยใช้หลักการเช่นเดียวกันกับมาตรฐานการบัญชีฉบับที่ </w:t>
      </w:r>
      <w:r w:rsidRPr="00942AC8">
        <w:rPr>
          <w:rFonts w:ascii="Angsana New" w:hAnsi="Angsana New"/>
          <w:sz w:val="32"/>
          <w:szCs w:val="32"/>
        </w:rPr>
        <w:t>17</w:t>
      </w:r>
    </w:p>
    <w:p w:rsidR="006648CD" w:rsidRPr="006648CD" w:rsidRDefault="006648CD" w:rsidP="006648CD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6648CD">
        <w:rPr>
          <w:rFonts w:ascii="Angsana New" w:hAnsi="Angsana New"/>
          <w:sz w:val="32"/>
          <w:szCs w:val="32"/>
          <w:cs/>
        </w:rPr>
        <w:t>บริษัท</w:t>
      </w:r>
      <w:r>
        <w:rPr>
          <w:rFonts w:ascii="Angsana New" w:hAnsi="Angsana New" w:hint="cs"/>
          <w:sz w:val="32"/>
          <w:szCs w:val="32"/>
          <w:cs/>
        </w:rPr>
        <w:t>ฯ</w:t>
      </w:r>
      <w:r w:rsidRPr="006648CD">
        <w:rPr>
          <w:rFonts w:ascii="Angsana New" w:hAnsi="Angsana New"/>
          <w:sz w:val="32"/>
          <w:szCs w:val="32"/>
          <w:cs/>
        </w:rPr>
        <w:t>คาดว่าจะนำมาตรฐานทางการเงินฉบับนี้มาถือปฏิบัติโดยรับรู้ผลกระทบสะสมของการ</w:t>
      </w:r>
      <w:r>
        <w:rPr>
          <w:rFonts w:ascii="Angsana New" w:hAnsi="Angsana New"/>
          <w:sz w:val="32"/>
          <w:szCs w:val="32"/>
          <w:cs/>
        </w:rPr>
        <w:br/>
      </w:r>
      <w:r w:rsidRPr="006648CD">
        <w:rPr>
          <w:rFonts w:ascii="Angsana New" w:hAnsi="Angsana New"/>
          <w:sz w:val="32"/>
          <w:szCs w:val="32"/>
          <w:cs/>
        </w:rPr>
        <w:t>นำมาตรฐานรายงานทางการเงินฉบับนี้มาถือปฏิบัติใช้ครั้งแรกโดยการปรับปรุงกับกำไรสะสม</w:t>
      </w:r>
      <w:r>
        <w:rPr>
          <w:rFonts w:ascii="Angsana New" w:hAnsi="Angsana New"/>
          <w:sz w:val="32"/>
          <w:szCs w:val="32"/>
          <w:cs/>
        </w:rPr>
        <w:br/>
      </w:r>
      <w:r w:rsidRPr="006648CD">
        <w:rPr>
          <w:rFonts w:ascii="Angsana New" w:hAnsi="Angsana New"/>
          <w:sz w:val="32"/>
          <w:szCs w:val="32"/>
          <w:cs/>
        </w:rPr>
        <w:t xml:space="preserve">วันที่ </w:t>
      </w:r>
      <w:r>
        <w:rPr>
          <w:rFonts w:ascii="Angsana New" w:hAnsi="Angsana New"/>
          <w:sz w:val="32"/>
          <w:szCs w:val="32"/>
        </w:rPr>
        <w:t>1</w:t>
      </w:r>
      <w:r w:rsidRPr="006648CD">
        <w:rPr>
          <w:rFonts w:ascii="Angsana New" w:hAnsi="Angsana New"/>
          <w:sz w:val="32"/>
          <w:szCs w:val="32"/>
          <w:cs/>
        </w:rPr>
        <w:t xml:space="preserve"> มกราคม </w:t>
      </w:r>
      <w:r>
        <w:rPr>
          <w:rFonts w:ascii="Angsana New" w:hAnsi="Angsana New"/>
          <w:sz w:val="32"/>
          <w:szCs w:val="32"/>
        </w:rPr>
        <w:t>2563</w:t>
      </w:r>
      <w:r w:rsidRPr="006648CD">
        <w:rPr>
          <w:rFonts w:ascii="Angsana New" w:hAnsi="Angsana New"/>
          <w:sz w:val="32"/>
          <w:szCs w:val="32"/>
          <w:cs/>
        </w:rPr>
        <w:t xml:space="preserve"> และไม่ปรับย้อนหลังงบการเงินปีก่อนที่แสดงเปรียบเทียบ</w:t>
      </w:r>
    </w:p>
    <w:p w:rsidR="006648CD" w:rsidRDefault="006648CD" w:rsidP="006648CD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6648CD">
        <w:rPr>
          <w:rFonts w:ascii="Angsana New" w:hAnsi="Angsana New"/>
          <w:sz w:val="32"/>
          <w:szCs w:val="32"/>
          <w:cs/>
        </w:rPr>
        <w:t>ฝ่ายบริหารของบริษัทฯคาดว่าการนำมาตรฐานการบัญชีดังกล่าวมาใช้ จะมีผลกระทบต่องบแสดง</w:t>
      </w:r>
      <w:r>
        <w:rPr>
          <w:rFonts w:ascii="Angsana New" w:hAnsi="Angsana New"/>
          <w:sz w:val="32"/>
          <w:szCs w:val="32"/>
        </w:rPr>
        <w:br/>
      </w:r>
      <w:r w:rsidRPr="006648CD">
        <w:rPr>
          <w:rFonts w:ascii="Angsana New" w:hAnsi="Angsana New"/>
          <w:sz w:val="32"/>
          <w:szCs w:val="32"/>
          <w:cs/>
        </w:rPr>
        <w:t xml:space="preserve">ฐานะการเงิน ณ วันที่ </w:t>
      </w:r>
      <w:r>
        <w:rPr>
          <w:rFonts w:ascii="Angsana New" w:hAnsi="Angsana New"/>
          <w:sz w:val="32"/>
          <w:szCs w:val="32"/>
        </w:rPr>
        <w:t>1</w:t>
      </w:r>
      <w:r w:rsidRPr="006648CD">
        <w:rPr>
          <w:rFonts w:ascii="Angsana New" w:hAnsi="Angsana New"/>
          <w:sz w:val="32"/>
          <w:szCs w:val="32"/>
          <w:cs/>
        </w:rPr>
        <w:t xml:space="preserve"> มกราคม </w:t>
      </w:r>
      <w:r>
        <w:rPr>
          <w:rFonts w:ascii="Angsana New" w:hAnsi="Angsana New"/>
          <w:sz w:val="32"/>
          <w:szCs w:val="32"/>
        </w:rPr>
        <w:t>2563</w:t>
      </w:r>
      <w:r w:rsidRPr="006648CD">
        <w:rPr>
          <w:rFonts w:ascii="Angsana New" w:hAnsi="Angsana New"/>
          <w:sz w:val="32"/>
          <w:szCs w:val="32"/>
          <w:cs/>
        </w:rPr>
        <w:t xml:space="preserve"> คือ สินทรัพย์ของบริษัท</w:t>
      </w:r>
      <w:r>
        <w:rPr>
          <w:rFonts w:ascii="Angsana New" w:hAnsi="Angsana New" w:hint="cs"/>
          <w:sz w:val="32"/>
          <w:szCs w:val="32"/>
          <w:cs/>
        </w:rPr>
        <w:t>ฯ</w:t>
      </w:r>
      <w:r w:rsidRPr="006648CD">
        <w:rPr>
          <w:rFonts w:ascii="Angsana New" w:hAnsi="Angsana New"/>
          <w:sz w:val="32"/>
          <w:szCs w:val="32"/>
          <w:cs/>
        </w:rPr>
        <w:t>มีจำนวนเพิ่มขึ้นรวมทั้งสิ้น</w:t>
      </w:r>
      <w:r w:rsidRPr="00C52F7C">
        <w:rPr>
          <w:rFonts w:ascii="Angsana New" w:hAnsi="Angsana New"/>
          <w:sz w:val="32"/>
          <w:szCs w:val="32"/>
          <w:cs/>
        </w:rPr>
        <w:t xml:space="preserve">ประมาณ </w:t>
      </w:r>
      <w:r w:rsidR="00615FF9">
        <w:rPr>
          <w:rFonts w:ascii="Angsana New" w:hAnsi="Angsana New"/>
          <w:sz w:val="32"/>
          <w:szCs w:val="32"/>
        </w:rPr>
        <w:t>3</w:t>
      </w:r>
      <w:r w:rsidRPr="006648CD">
        <w:rPr>
          <w:rFonts w:ascii="Angsana New" w:hAnsi="Angsana New"/>
          <w:sz w:val="32"/>
          <w:szCs w:val="32"/>
          <w:cs/>
        </w:rPr>
        <w:t xml:space="preserve"> ล้านบาท และหนี้สินของ</w:t>
      </w:r>
      <w:r>
        <w:rPr>
          <w:rFonts w:ascii="Angsana New" w:hAnsi="Angsana New" w:hint="cs"/>
          <w:sz w:val="32"/>
          <w:szCs w:val="32"/>
          <w:cs/>
        </w:rPr>
        <w:t>บ</w:t>
      </w:r>
      <w:r w:rsidRPr="006648CD">
        <w:rPr>
          <w:rFonts w:ascii="Angsana New" w:hAnsi="Angsana New"/>
          <w:sz w:val="32"/>
          <w:szCs w:val="32"/>
          <w:cs/>
        </w:rPr>
        <w:t>ริษัท</w:t>
      </w:r>
      <w:r>
        <w:rPr>
          <w:rFonts w:ascii="Angsana New" w:hAnsi="Angsana New" w:hint="cs"/>
          <w:sz w:val="32"/>
          <w:szCs w:val="32"/>
          <w:cs/>
        </w:rPr>
        <w:t>ฯ</w:t>
      </w:r>
      <w:r w:rsidRPr="006648CD">
        <w:rPr>
          <w:rFonts w:ascii="Angsana New" w:hAnsi="Angsana New"/>
          <w:sz w:val="32"/>
          <w:szCs w:val="32"/>
          <w:cs/>
        </w:rPr>
        <w:t xml:space="preserve">มีจำนวนเพิ่มขึ้นรวมทั้งสิ้นประมาณ </w:t>
      </w:r>
      <w:r w:rsidR="00C52F7C">
        <w:rPr>
          <w:rFonts w:ascii="Angsana New" w:hAnsi="Angsana New"/>
          <w:sz w:val="32"/>
          <w:szCs w:val="32"/>
        </w:rPr>
        <w:t xml:space="preserve">3 </w:t>
      </w:r>
      <w:r w:rsidRPr="006648CD">
        <w:rPr>
          <w:rFonts w:ascii="Angsana New" w:hAnsi="Angsana New"/>
          <w:sz w:val="32"/>
          <w:szCs w:val="32"/>
          <w:cs/>
        </w:rPr>
        <w:t>ล้านบาท</w:t>
      </w:r>
    </w:p>
    <w:p w:rsidR="00343BB5" w:rsidRPr="00586ACB" w:rsidRDefault="004C336A" w:rsidP="006648CD">
      <w:pPr>
        <w:spacing w:before="120" w:after="120"/>
        <w:ind w:left="540" w:hanging="53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343BB5" w:rsidRPr="004B79E8">
        <w:rPr>
          <w:rFonts w:ascii="Angsana New" w:hAnsi="Angsana New"/>
          <w:b/>
          <w:bCs/>
          <w:sz w:val="32"/>
          <w:szCs w:val="32"/>
        </w:rPr>
        <w:t>.</w:t>
      </w:r>
      <w:r w:rsidR="00343BB5" w:rsidRPr="004B79E8">
        <w:rPr>
          <w:rFonts w:ascii="Angsana New" w:hAnsi="Angsana New"/>
          <w:b/>
          <w:bCs/>
          <w:sz w:val="32"/>
          <w:szCs w:val="32"/>
        </w:rPr>
        <w:tab/>
      </w:r>
      <w:r w:rsidR="00343BB5" w:rsidRPr="004B79E8">
        <w:rPr>
          <w:rFonts w:ascii="Angsana New" w:hAnsi="Angsana New"/>
          <w:b/>
          <w:bCs/>
          <w:sz w:val="32"/>
          <w:szCs w:val="32"/>
          <w:cs/>
        </w:rPr>
        <w:t>นโยบายการบัญชีที่สำคัญ</w:t>
      </w:r>
    </w:p>
    <w:p w:rsidR="00343BB5" w:rsidRPr="001C5D84" w:rsidRDefault="00C819CB" w:rsidP="00AC1E3B">
      <w:pPr>
        <w:spacing w:before="120" w:after="120"/>
        <w:ind w:left="540" w:hanging="53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9F29D1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</w:rPr>
        <w:t>1</w:t>
      </w:r>
      <w:r w:rsidR="00343BB5" w:rsidRPr="001C5D84">
        <w:rPr>
          <w:rFonts w:ascii="Angsana New" w:hAnsi="Angsana New"/>
          <w:b/>
          <w:bCs/>
          <w:sz w:val="32"/>
          <w:szCs w:val="32"/>
        </w:rPr>
        <w:tab/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>การรับรู้รายได้</w:t>
      </w:r>
    </w:p>
    <w:p w:rsidR="00343BB5" w:rsidRPr="001C5D84" w:rsidRDefault="00AC1E3B" w:rsidP="00AC1E3B">
      <w:pPr>
        <w:spacing w:before="120" w:after="120"/>
        <w:ind w:left="540" w:hanging="536"/>
        <w:jc w:val="thaiDistribute"/>
        <w:rPr>
          <w:rFonts w:ascii="Angsana New" w:hAnsi="Angsana New"/>
          <w:i/>
          <w:iCs/>
          <w:sz w:val="32"/>
          <w:szCs w:val="32"/>
          <w:cs/>
        </w:rPr>
      </w:pPr>
      <w:r>
        <w:rPr>
          <w:rFonts w:ascii="Angsana New" w:hAnsi="Angsana New"/>
          <w:i/>
          <w:iCs/>
          <w:sz w:val="32"/>
          <w:szCs w:val="32"/>
        </w:rPr>
        <w:tab/>
      </w:r>
      <w:r w:rsidR="00343BB5" w:rsidRPr="001C5D84">
        <w:rPr>
          <w:rFonts w:ascii="Angsana New" w:hAnsi="Angsana New"/>
          <w:i/>
          <w:iCs/>
          <w:sz w:val="32"/>
          <w:szCs w:val="32"/>
          <w:cs/>
        </w:rPr>
        <w:t>ขายสินค้า</w:t>
      </w:r>
    </w:p>
    <w:p w:rsidR="00343BB5" w:rsidRPr="001C5D84" w:rsidRDefault="00343BB5" w:rsidP="00AC1E3B">
      <w:pPr>
        <w:tabs>
          <w:tab w:val="left" w:pos="1440"/>
        </w:tabs>
        <w:spacing w:before="120" w:after="120"/>
        <w:ind w:left="540" w:hanging="536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  <w:cs/>
        </w:rPr>
        <w:tab/>
      </w:r>
      <w:r w:rsidR="00C92685" w:rsidRPr="00C92685">
        <w:rPr>
          <w:rFonts w:ascii="Angsana New" w:hAnsi="Angsana New"/>
          <w:sz w:val="32"/>
          <w:szCs w:val="32"/>
          <w:cs/>
        </w:rPr>
        <w:t>รายได้จากการขายสินค้ารับรู้เมื่อบริษัทฯได้โอนอำนาจควบคุมในสินค้าให้แก่ลูกค้าแล้ว กล่าวคือเมื่อมีการส่งมอบสินค้า รายได้จากการขายแสดงตามมูลค่าที่ได้รับหรือคาดว่าจะได้รับสำหรับสินค้าที่ได้ส่งมอบหลังจากหักประมาณการสินค้ารับคืนและส่วนลดโดยไม่รวมภาษีมูลค่าเพิ่ม</w:t>
      </w:r>
    </w:p>
    <w:p w:rsidR="00343BB5" w:rsidRPr="001C5D84" w:rsidRDefault="00343BB5" w:rsidP="00AC1E3B">
      <w:pPr>
        <w:tabs>
          <w:tab w:val="left" w:pos="1440"/>
        </w:tabs>
        <w:spacing w:before="120" w:after="120"/>
        <w:ind w:left="540" w:hanging="536"/>
        <w:jc w:val="thaiDistribute"/>
        <w:rPr>
          <w:rFonts w:ascii="Angsana New" w:hAnsi="Angsana New"/>
          <w:i/>
          <w:iCs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i/>
          <w:iCs/>
          <w:sz w:val="32"/>
          <w:szCs w:val="32"/>
          <w:cs/>
        </w:rPr>
        <w:t>รายได้ค่าบริการ</w:t>
      </w:r>
    </w:p>
    <w:p w:rsidR="00061F67" w:rsidRDefault="00343BB5" w:rsidP="00AC1E3B">
      <w:pPr>
        <w:tabs>
          <w:tab w:val="left" w:pos="1440"/>
        </w:tabs>
        <w:spacing w:before="120" w:after="120"/>
        <w:ind w:left="540" w:hanging="536"/>
        <w:jc w:val="thaiDistribute"/>
        <w:rPr>
          <w:rFonts w:ascii="Angsana New" w:hAnsi="Angsana New"/>
          <w:sz w:val="32"/>
          <w:szCs w:val="32"/>
          <w:cs/>
        </w:rPr>
      </w:pPr>
      <w:r w:rsidRPr="001C5D84">
        <w:rPr>
          <w:rFonts w:ascii="Angsana New" w:hAnsi="Angsana New"/>
          <w:sz w:val="32"/>
          <w:szCs w:val="32"/>
          <w:cs/>
        </w:rPr>
        <w:tab/>
      </w:r>
      <w:r w:rsidR="00AA0135" w:rsidRPr="00AA0135">
        <w:rPr>
          <w:rFonts w:ascii="Angsana New" w:hAnsi="Angsana New"/>
          <w:sz w:val="32"/>
          <w:szCs w:val="32"/>
          <w:cs/>
        </w:rPr>
        <w:t>รายได้ค่าบริการรับรู้เมื่อกิจการให้บริการเสร็จสิ้น</w:t>
      </w:r>
    </w:p>
    <w:p w:rsidR="00343BB5" w:rsidRPr="001C5D84" w:rsidRDefault="004C336A" w:rsidP="00AC1E3B">
      <w:pPr>
        <w:tabs>
          <w:tab w:val="left" w:pos="1440"/>
        </w:tabs>
        <w:spacing w:before="120" w:after="120"/>
        <w:ind w:left="540" w:hanging="536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343BB5" w:rsidRPr="001C5D84">
        <w:rPr>
          <w:rFonts w:ascii="Angsana New" w:hAnsi="Angsana New"/>
          <w:b/>
          <w:bCs/>
          <w:sz w:val="32"/>
          <w:szCs w:val="32"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2</w:t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p w:rsidR="00343BB5" w:rsidRPr="001C5D84" w:rsidRDefault="00343BB5" w:rsidP="00AC1E3B">
      <w:pPr>
        <w:tabs>
          <w:tab w:val="left" w:pos="1440"/>
        </w:tabs>
        <w:spacing w:before="120" w:after="120"/>
        <w:ind w:left="540" w:hanging="536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sz w:val="32"/>
          <w:szCs w:val="32"/>
          <w:cs/>
        </w:rPr>
        <w:t>เงินสดและรายการเทียบเท่าเงินสด หมายถึง เงินสดและเงินฝากธนาคาร และเงินลงทุนระยะสั้นที่มี</w:t>
      </w:r>
      <w:r w:rsidR="00C829A9">
        <w:rPr>
          <w:rFonts w:ascii="Angsana New" w:hAnsi="Angsana New"/>
          <w:sz w:val="32"/>
          <w:szCs w:val="32"/>
          <w:cs/>
        </w:rPr>
        <w:t xml:space="preserve">    </w:t>
      </w:r>
      <w:r w:rsidRPr="001C5D84">
        <w:rPr>
          <w:rFonts w:ascii="Angsana New" w:hAnsi="Angsana New"/>
          <w:sz w:val="32"/>
          <w:szCs w:val="32"/>
          <w:cs/>
        </w:rPr>
        <w:t xml:space="preserve">สภาพคล่องสูง ซึ่งถึงกำหนดจ่ายคืนภายในระยะเวลาไม่เกิน </w:t>
      </w:r>
      <w:r w:rsidR="00C819CB">
        <w:rPr>
          <w:rFonts w:ascii="Angsana New" w:hAnsi="Angsana New"/>
          <w:sz w:val="32"/>
          <w:szCs w:val="32"/>
        </w:rPr>
        <w:t>3</w:t>
      </w:r>
      <w:r w:rsidRPr="001C5D84">
        <w:rPr>
          <w:rFonts w:ascii="Angsana New" w:hAnsi="Angsana New"/>
          <w:sz w:val="32"/>
          <w:szCs w:val="32"/>
          <w:cs/>
        </w:rPr>
        <w:t xml:space="preserve"> เดือนนับจากวันที่ได้มาและไม่มีข้อจำกัดในการเบิกใช้</w:t>
      </w: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343BB5" w:rsidRPr="001C5D84" w:rsidRDefault="004C336A" w:rsidP="00AC1E3B">
      <w:pPr>
        <w:tabs>
          <w:tab w:val="left" w:pos="1440"/>
        </w:tabs>
        <w:spacing w:before="120" w:after="120"/>
        <w:ind w:left="540" w:hanging="536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lastRenderedPageBreak/>
        <w:t>4</w:t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3</w:t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ab/>
        <w:t>ลูกหนี้</w:t>
      </w:r>
      <w:r w:rsidR="00687940">
        <w:rPr>
          <w:rFonts w:ascii="Angsana New" w:hAnsi="Angsana New"/>
          <w:b/>
          <w:bCs/>
          <w:sz w:val="32"/>
          <w:szCs w:val="32"/>
          <w:cs/>
        </w:rPr>
        <w:t>การค้า</w:t>
      </w:r>
    </w:p>
    <w:p w:rsidR="00343BB5" w:rsidRPr="001C5D84" w:rsidRDefault="00343BB5" w:rsidP="00AC1E3B">
      <w:pPr>
        <w:tabs>
          <w:tab w:val="left" w:pos="1440"/>
        </w:tabs>
        <w:spacing w:before="120" w:after="120"/>
        <w:ind w:left="540" w:hanging="536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sz w:val="32"/>
          <w:szCs w:val="32"/>
          <w:cs/>
        </w:rPr>
        <w:t>ลูกหนี้</w:t>
      </w:r>
      <w:r w:rsidR="00687940">
        <w:rPr>
          <w:rFonts w:ascii="Angsana New" w:hAnsi="Angsana New"/>
          <w:sz w:val="32"/>
          <w:szCs w:val="32"/>
          <w:cs/>
        </w:rPr>
        <w:t>การค้า</w:t>
      </w:r>
      <w:r w:rsidRPr="001C5D84">
        <w:rPr>
          <w:rFonts w:ascii="Angsana New" w:hAnsi="Angsana New"/>
          <w:sz w:val="32"/>
          <w:szCs w:val="32"/>
          <w:cs/>
        </w:rPr>
        <w:t>แสดงมูลค่าตามจำนวนมูลค่าสุทธิที่จะได้รับ บริษัทฯบันทึกค่าเผื่อหนี้สงสัยจะสูญสำหรับ</w:t>
      </w:r>
      <w:r w:rsidR="00BB670B">
        <w:rPr>
          <w:rFonts w:ascii="Angsana New" w:hAnsi="Angsana New"/>
          <w:sz w:val="32"/>
          <w:szCs w:val="32"/>
          <w:cs/>
        </w:rPr>
        <w:t xml:space="preserve">                     </w:t>
      </w:r>
      <w:r w:rsidRPr="001C5D84">
        <w:rPr>
          <w:rFonts w:ascii="Angsana New" w:hAnsi="Angsana New"/>
          <w:sz w:val="32"/>
          <w:szCs w:val="32"/>
          <w:cs/>
        </w:rPr>
        <w:t xml:space="preserve">ผลขาดทุนโดยประมาณที่อาจเกิดขึ้นจากการเก็บเงินจากลูกหนี้ไม่ได้ ซึ่งโดยทั่วไปพิจารณาจากประสบการณ์การเก็บเงินและการวิเคราะห์อายุหนี้ </w:t>
      </w:r>
    </w:p>
    <w:p w:rsidR="00343BB5" w:rsidRPr="001C5D84" w:rsidRDefault="004C336A" w:rsidP="00AC1E3B">
      <w:pPr>
        <w:spacing w:before="120" w:after="120" w:line="43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343BB5" w:rsidRPr="001C5D84">
        <w:rPr>
          <w:rFonts w:ascii="Angsana New" w:hAnsi="Angsana New"/>
          <w:b/>
          <w:bCs/>
          <w:sz w:val="32"/>
          <w:szCs w:val="32"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343BB5" w:rsidRPr="001C5D84">
        <w:rPr>
          <w:rFonts w:ascii="Angsana New" w:hAnsi="Angsana New"/>
          <w:b/>
          <w:bCs/>
          <w:sz w:val="32"/>
          <w:szCs w:val="32"/>
        </w:rPr>
        <w:tab/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>สินค้าคงเหลือ</w:t>
      </w:r>
    </w:p>
    <w:p w:rsidR="00AE3131" w:rsidRPr="008B7C54" w:rsidRDefault="00AE3131" w:rsidP="00AC1E3B">
      <w:pPr>
        <w:spacing w:before="120" w:after="120" w:line="43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8B7C54">
        <w:rPr>
          <w:rFonts w:ascii="Angsana New" w:hAnsi="Angsana New"/>
          <w:sz w:val="32"/>
          <w:szCs w:val="32"/>
        </w:rPr>
        <w:tab/>
      </w:r>
      <w:r w:rsidRPr="00AE3131">
        <w:rPr>
          <w:rFonts w:ascii="Angsana New" w:hAnsi="Angsana New"/>
          <w:sz w:val="32"/>
          <w:szCs w:val="32"/>
          <w:cs/>
        </w:rPr>
        <w:t>สินค้าสำเร็จรูปแสดงมูลค่าตามราคา</w:t>
      </w:r>
      <w:r w:rsidR="00274351">
        <w:rPr>
          <w:rFonts w:ascii="Angsana New" w:hAnsi="Angsana New"/>
          <w:sz w:val="32"/>
          <w:szCs w:val="32"/>
          <w:cs/>
        </w:rPr>
        <w:t>ทุน (</w:t>
      </w:r>
      <w:r w:rsidRPr="00AE3131">
        <w:rPr>
          <w:rFonts w:ascii="Angsana New" w:hAnsi="Angsana New"/>
          <w:sz w:val="32"/>
          <w:szCs w:val="32"/>
          <w:cs/>
        </w:rPr>
        <w:t>ตามวิธีถัวเฉลี่ยถ่วงน้ำหนัก</w:t>
      </w:r>
      <w:r w:rsidRPr="00AE313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AE3131">
        <w:rPr>
          <w:rFonts w:ascii="Angsana New" w:hAnsi="Angsana New"/>
          <w:sz w:val="32"/>
          <w:szCs w:val="32"/>
          <w:cs/>
        </w:rPr>
        <w:t>หรือมูลค่าสุทธิที</w:t>
      </w:r>
      <w:r>
        <w:rPr>
          <w:rFonts w:ascii="Angsana New" w:hAnsi="Angsana New"/>
          <w:sz w:val="32"/>
          <w:szCs w:val="32"/>
          <w:cs/>
        </w:rPr>
        <w:t>่จะได้รับแล้วแต่ราคาใดจะต่ำกว่า</w:t>
      </w:r>
      <w:r w:rsidR="00507137">
        <w:rPr>
          <w:rFonts w:ascii="Angsana New" w:hAnsi="Angsana New"/>
          <w:sz w:val="32"/>
          <w:szCs w:val="32"/>
        </w:rPr>
        <w:t xml:space="preserve"> </w:t>
      </w:r>
      <w:r w:rsidR="007E2554">
        <w:rPr>
          <w:rFonts w:ascii="Angsana New" w:hAnsi="Angsana New"/>
          <w:sz w:val="32"/>
          <w:szCs w:val="32"/>
          <w:cs/>
        </w:rPr>
        <w:t>ราคาทุนดังกล่าววัดมูลค่าตามวิธีต้นทุนมาตรฐานที่ใกล้เคียงกับ</w:t>
      </w:r>
      <w:r w:rsidR="00507137">
        <w:rPr>
          <w:rFonts w:ascii="Angsana New" w:hAnsi="Angsana New"/>
          <w:sz w:val="32"/>
          <w:szCs w:val="32"/>
          <w:cs/>
        </w:rPr>
        <w:t>ต้น</w:t>
      </w:r>
      <w:r w:rsidR="007E2554">
        <w:rPr>
          <w:rFonts w:ascii="Angsana New" w:hAnsi="Angsana New"/>
          <w:sz w:val="32"/>
          <w:szCs w:val="32"/>
          <w:cs/>
        </w:rPr>
        <w:t>ทุนจริง</w:t>
      </w:r>
      <w:r w:rsidRPr="00AE3131">
        <w:rPr>
          <w:rFonts w:ascii="Angsana New" w:hAnsi="Angsana New"/>
          <w:sz w:val="32"/>
          <w:szCs w:val="32"/>
          <w:cs/>
        </w:rPr>
        <w:t>และประกอบด้วยต้นทุนวัตถุดิบ แรงงานและค่าโสหุ้ยในการผลิต</w:t>
      </w:r>
    </w:p>
    <w:p w:rsidR="00AE3131" w:rsidRPr="00AE3131" w:rsidRDefault="00AE3131" w:rsidP="00AC1E3B">
      <w:pPr>
        <w:spacing w:before="120" w:after="120" w:line="43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8B7C54">
        <w:rPr>
          <w:rFonts w:ascii="Angsana New" w:hAnsi="Angsana New"/>
          <w:sz w:val="32"/>
          <w:szCs w:val="32"/>
        </w:rPr>
        <w:tab/>
      </w:r>
      <w:r w:rsidRPr="008B7C54">
        <w:rPr>
          <w:rFonts w:ascii="Angsana New" w:hAnsi="Angsana New"/>
          <w:sz w:val="32"/>
          <w:szCs w:val="32"/>
          <w:cs/>
        </w:rPr>
        <w:t>วัตถุดิบ</w:t>
      </w:r>
      <w:r w:rsidR="000C6B51">
        <w:rPr>
          <w:rFonts w:ascii="Angsana New" w:hAnsi="Angsana New"/>
          <w:sz w:val="32"/>
          <w:szCs w:val="32"/>
        </w:rPr>
        <w:t xml:space="preserve"> </w:t>
      </w:r>
      <w:r w:rsidR="000C6B51">
        <w:rPr>
          <w:rFonts w:ascii="Angsana New" w:hAnsi="Angsana New" w:hint="cs"/>
          <w:sz w:val="32"/>
          <w:szCs w:val="32"/>
          <w:cs/>
        </w:rPr>
        <w:t>สารเคมี</w:t>
      </w:r>
      <w:r w:rsidRPr="008B7C54">
        <w:rPr>
          <w:rFonts w:ascii="Angsana New" w:hAnsi="Angsana New"/>
          <w:sz w:val="32"/>
          <w:szCs w:val="32"/>
          <w:cs/>
        </w:rPr>
        <w:t xml:space="preserve"> อะไหล่และวัสดุโรง</w:t>
      </w:r>
      <w:r>
        <w:rPr>
          <w:rFonts w:ascii="Angsana New" w:hAnsi="Angsana New"/>
          <w:sz w:val="32"/>
          <w:szCs w:val="32"/>
          <w:cs/>
        </w:rPr>
        <w:t>งานแสดงมูลค่าตามราคาทุน (</w:t>
      </w:r>
      <w:r w:rsidR="000C6B51">
        <w:rPr>
          <w:rFonts w:ascii="Angsana New" w:hAnsi="Angsana New" w:hint="cs"/>
          <w:sz w:val="32"/>
          <w:szCs w:val="32"/>
          <w:cs/>
        </w:rPr>
        <w:t>ตาม</w:t>
      </w:r>
      <w:r>
        <w:rPr>
          <w:rFonts w:ascii="Angsana New" w:hAnsi="Angsana New"/>
          <w:sz w:val="32"/>
          <w:szCs w:val="32"/>
          <w:cs/>
        </w:rPr>
        <w:t>วิธีเข้าก่อน - ออกก่อน)</w:t>
      </w:r>
      <w:r w:rsidR="00274351">
        <w:rPr>
          <w:rFonts w:ascii="Angsana New" w:hAnsi="Angsana New"/>
          <w:sz w:val="32"/>
          <w:szCs w:val="32"/>
          <w:cs/>
        </w:rPr>
        <w:t xml:space="preserve"> </w:t>
      </w:r>
      <w:r w:rsidRPr="008B7C54">
        <w:rPr>
          <w:rFonts w:ascii="Angsana New" w:hAnsi="Angsana New"/>
          <w:sz w:val="32"/>
          <w:szCs w:val="32"/>
          <w:cs/>
        </w:rPr>
        <w:t>หรือมูลค่าสุทธิที่จะได้รับแล้วแต่ราคาใดจะต่ำกว่า และจะถือเป็นส่วนหนึ่งของต้นทุนการผลิตเมื่อมีการเบิกใช้</w:t>
      </w:r>
    </w:p>
    <w:p w:rsidR="00343BB5" w:rsidRPr="001C5D84" w:rsidRDefault="004C336A" w:rsidP="00AC1E3B">
      <w:pPr>
        <w:spacing w:before="120" w:after="120" w:line="43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8D7E96">
        <w:rPr>
          <w:rFonts w:ascii="Angsana New" w:hAnsi="Angsana New"/>
          <w:b/>
          <w:bCs/>
          <w:sz w:val="32"/>
          <w:szCs w:val="32"/>
        </w:rPr>
        <w:t>.</w:t>
      </w:r>
      <w:r w:rsidR="00C819CB">
        <w:rPr>
          <w:rFonts w:ascii="Angsana New" w:hAnsi="Angsana New"/>
          <w:b/>
          <w:bCs/>
          <w:sz w:val="32"/>
          <w:szCs w:val="32"/>
        </w:rPr>
        <w:t>5</w:t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ab/>
        <w:t>ที่ดิน อาคารและอุปกรณ์ และค่าเสื่อมราคา</w:t>
      </w:r>
    </w:p>
    <w:p w:rsidR="00343BB5" w:rsidRPr="001C5D84" w:rsidRDefault="00343BB5" w:rsidP="00AC1E3B">
      <w:pPr>
        <w:spacing w:before="120" w:after="120" w:line="43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sz w:val="32"/>
          <w:szCs w:val="32"/>
          <w:cs/>
        </w:rPr>
        <w:t>ที่ดินแสดงมูลค่าตามราคาทุน อาคารและอุปกรณ์แสดงมูลค่าตามราคาทุนหักค่าเสื่อมราคาสะสม และ</w:t>
      </w:r>
      <w:r w:rsidR="00BB670B">
        <w:rPr>
          <w:rFonts w:ascii="Angsana New" w:hAnsi="Angsana New"/>
          <w:sz w:val="32"/>
          <w:szCs w:val="32"/>
          <w:cs/>
        </w:rPr>
        <w:t xml:space="preserve">              </w:t>
      </w:r>
      <w:r w:rsidRPr="001C5D84">
        <w:rPr>
          <w:rFonts w:ascii="Angsana New" w:hAnsi="Angsana New"/>
          <w:sz w:val="32"/>
          <w:szCs w:val="32"/>
          <w:cs/>
        </w:rPr>
        <w:t xml:space="preserve">ค่าเผื่อการด้อยค่าของสินทรัพย์ </w:t>
      </w:r>
      <w:r w:rsidRPr="001C5D84">
        <w:rPr>
          <w:rFonts w:ascii="Angsana New" w:hAnsi="Angsana New"/>
          <w:sz w:val="32"/>
          <w:szCs w:val="32"/>
        </w:rPr>
        <w:t>(</w:t>
      </w:r>
      <w:r w:rsidRPr="001C5D84">
        <w:rPr>
          <w:rFonts w:ascii="Angsana New" w:hAnsi="Angsana New"/>
          <w:sz w:val="32"/>
          <w:szCs w:val="32"/>
          <w:cs/>
        </w:rPr>
        <w:t>ถ้ามี</w:t>
      </w:r>
      <w:r w:rsidRPr="001C5D84">
        <w:rPr>
          <w:rFonts w:ascii="Angsana New" w:hAnsi="Angsana New"/>
          <w:sz w:val="32"/>
          <w:szCs w:val="32"/>
        </w:rPr>
        <w:t xml:space="preserve">) </w:t>
      </w:r>
    </w:p>
    <w:p w:rsidR="00343BB5" w:rsidRPr="001C5D84" w:rsidRDefault="00343BB5" w:rsidP="00AC1E3B">
      <w:pPr>
        <w:spacing w:before="120" w:after="120" w:line="43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="009655BE">
        <w:rPr>
          <w:rFonts w:ascii="Angsana New" w:hAnsi="Angsana New"/>
          <w:sz w:val="32"/>
          <w:szCs w:val="32"/>
          <w:cs/>
        </w:rPr>
        <w:t>ค่าเสื่อมราคาขอ</w:t>
      </w:r>
      <w:r w:rsidR="00687940">
        <w:rPr>
          <w:rFonts w:ascii="Angsana New" w:hAnsi="Angsana New"/>
          <w:sz w:val="32"/>
          <w:szCs w:val="32"/>
          <w:cs/>
        </w:rPr>
        <w:t>งอาคารและอุปกรณ์คำนวณจากราคาทุนของสินทรัพย์</w:t>
      </w:r>
      <w:r w:rsidR="009655BE">
        <w:rPr>
          <w:rFonts w:ascii="Angsana New" w:hAnsi="Angsana New"/>
          <w:sz w:val="32"/>
          <w:szCs w:val="32"/>
          <w:cs/>
        </w:rPr>
        <w:t>โ</w:t>
      </w:r>
      <w:r>
        <w:rPr>
          <w:rFonts w:ascii="Angsana New" w:hAnsi="Angsana New"/>
          <w:sz w:val="32"/>
          <w:szCs w:val="32"/>
          <w:cs/>
        </w:rPr>
        <w:t>ดยวิธีเส้นตรง</w:t>
      </w:r>
      <w:r w:rsidRPr="001C5D84">
        <w:rPr>
          <w:rFonts w:ascii="Angsana New" w:hAnsi="Angsana New"/>
          <w:sz w:val="32"/>
          <w:szCs w:val="32"/>
          <w:cs/>
        </w:rPr>
        <w:t>ตาม</w:t>
      </w:r>
      <w:r w:rsidRPr="005551EE">
        <w:rPr>
          <w:rFonts w:ascii="Angsana New" w:hAnsi="Angsana New"/>
          <w:sz w:val="32"/>
          <w:szCs w:val="32"/>
          <w:cs/>
        </w:rPr>
        <w:t>อายุการให้ประโยชน์โดยประมาณดังนี้</w:t>
      </w:r>
    </w:p>
    <w:p w:rsidR="00343BB5" w:rsidRPr="00E414A2" w:rsidRDefault="00343BB5" w:rsidP="00D1097A">
      <w:pPr>
        <w:tabs>
          <w:tab w:val="left" w:pos="1080"/>
          <w:tab w:val="left" w:pos="1320"/>
          <w:tab w:val="left" w:pos="5400"/>
          <w:tab w:val="right" w:pos="6840"/>
        </w:tabs>
        <w:spacing w:line="430" w:lineRule="exact"/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sz w:val="32"/>
          <w:szCs w:val="32"/>
          <w:cs/>
        </w:rPr>
        <w:t>อาคาร</w:t>
      </w:r>
      <w:r w:rsidR="004C0FA6">
        <w:rPr>
          <w:rFonts w:ascii="Angsana New" w:hAnsi="Angsana New"/>
          <w:sz w:val="32"/>
          <w:szCs w:val="32"/>
        </w:rPr>
        <w:tab/>
      </w:r>
      <w:r w:rsidR="004C0FA6" w:rsidRPr="00E414A2">
        <w:rPr>
          <w:rFonts w:ascii="Angsana New" w:hAnsi="Angsana New"/>
          <w:sz w:val="32"/>
          <w:szCs w:val="32"/>
        </w:rPr>
        <w:t>-</w:t>
      </w:r>
      <w:r w:rsidR="004C0FA6" w:rsidRPr="00E414A2">
        <w:rPr>
          <w:rFonts w:ascii="Angsana New" w:hAnsi="Angsana New"/>
          <w:sz w:val="32"/>
          <w:szCs w:val="32"/>
        </w:rPr>
        <w:tab/>
      </w:r>
      <w:r w:rsidR="00C819CB">
        <w:rPr>
          <w:rFonts w:ascii="Angsana New" w:hAnsi="Angsana New"/>
          <w:sz w:val="32"/>
          <w:szCs w:val="32"/>
        </w:rPr>
        <w:t>20</w:t>
      </w:r>
      <w:r w:rsidRPr="00E414A2">
        <w:rPr>
          <w:rFonts w:ascii="Angsana New" w:hAnsi="Angsana New"/>
          <w:sz w:val="32"/>
          <w:szCs w:val="32"/>
          <w:cs/>
        </w:rPr>
        <w:t xml:space="preserve">  ปี</w:t>
      </w:r>
    </w:p>
    <w:p w:rsidR="004C0FA6" w:rsidRPr="00E414A2" w:rsidRDefault="00661749" w:rsidP="00D1097A">
      <w:pPr>
        <w:tabs>
          <w:tab w:val="left" w:pos="1080"/>
          <w:tab w:val="left" w:pos="1320"/>
          <w:tab w:val="left" w:pos="5400"/>
          <w:tab w:val="right" w:pos="6840"/>
        </w:tabs>
        <w:spacing w:line="430" w:lineRule="exact"/>
        <w:ind w:left="1080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ส่วนปรับปรุงอาคาร</w:t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 w:rsidR="00C819CB">
        <w:rPr>
          <w:rFonts w:ascii="Angsana New" w:hAnsi="Angsana New"/>
          <w:sz w:val="32"/>
          <w:szCs w:val="32"/>
        </w:rPr>
        <w:t>5</w:t>
      </w:r>
      <w:r w:rsidR="004C0FA6" w:rsidRPr="00E414A2">
        <w:rPr>
          <w:rFonts w:ascii="Angsana New" w:hAnsi="Angsana New"/>
          <w:sz w:val="32"/>
          <w:szCs w:val="32"/>
          <w:cs/>
        </w:rPr>
        <w:t xml:space="preserve">  ปี</w:t>
      </w:r>
    </w:p>
    <w:p w:rsidR="00343BB5" w:rsidRPr="00E414A2" w:rsidRDefault="00343BB5" w:rsidP="00D1097A">
      <w:pPr>
        <w:tabs>
          <w:tab w:val="left" w:pos="1080"/>
          <w:tab w:val="left" w:pos="1320"/>
          <w:tab w:val="left" w:pos="5400"/>
          <w:tab w:val="right" w:pos="6840"/>
        </w:tabs>
        <w:spacing w:line="430" w:lineRule="exact"/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E414A2">
        <w:rPr>
          <w:rFonts w:ascii="Angsana New" w:hAnsi="Angsana New"/>
          <w:sz w:val="32"/>
          <w:szCs w:val="32"/>
          <w:cs/>
        </w:rPr>
        <w:tab/>
      </w:r>
      <w:r w:rsidRPr="00E414A2">
        <w:rPr>
          <w:rFonts w:ascii="Angsana New" w:hAnsi="Angsana New"/>
          <w:sz w:val="32"/>
          <w:szCs w:val="32"/>
        </w:rPr>
        <w:tab/>
      </w:r>
      <w:r w:rsidRPr="00E414A2">
        <w:rPr>
          <w:rFonts w:ascii="Angsana New" w:hAnsi="Angsana New"/>
          <w:sz w:val="32"/>
          <w:szCs w:val="32"/>
          <w:cs/>
        </w:rPr>
        <w:t>เครื่องจักรและอุปกรณ์</w:t>
      </w:r>
      <w:r w:rsidRPr="00E414A2">
        <w:rPr>
          <w:rFonts w:ascii="Angsana New" w:hAnsi="Angsana New"/>
          <w:sz w:val="32"/>
          <w:szCs w:val="32"/>
        </w:rPr>
        <w:tab/>
        <w:t>-</w:t>
      </w:r>
      <w:r w:rsidRPr="00E414A2">
        <w:rPr>
          <w:rFonts w:ascii="Angsana New" w:hAnsi="Angsana New"/>
          <w:sz w:val="32"/>
          <w:szCs w:val="32"/>
        </w:rPr>
        <w:tab/>
      </w:r>
      <w:r w:rsidR="00C819CB">
        <w:rPr>
          <w:rFonts w:ascii="Angsana New" w:hAnsi="Angsana New"/>
          <w:sz w:val="32"/>
          <w:szCs w:val="32"/>
        </w:rPr>
        <w:t>3</w:t>
      </w:r>
      <w:r w:rsidR="00661749">
        <w:rPr>
          <w:rFonts w:ascii="Angsana New" w:hAnsi="Angsana New"/>
          <w:sz w:val="32"/>
          <w:szCs w:val="32"/>
          <w:cs/>
        </w:rPr>
        <w:t xml:space="preserve"> ถึง </w:t>
      </w:r>
      <w:r w:rsidR="00C819CB">
        <w:rPr>
          <w:rFonts w:ascii="Angsana New" w:hAnsi="Angsana New"/>
          <w:sz w:val="32"/>
          <w:szCs w:val="32"/>
        </w:rPr>
        <w:t>20</w:t>
      </w:r>
      <w:r w:rsidR="004C0FA6" w:rsidRPr="00E414A2">
        <w:rPr>
          <w:rFonts w:ascii="Angsana New" w:hAnsi="Angsana New"/>
          <w:sz w:val="32"/>
          <w:szCs w:val="32"/>
          <w:cs/>
        </w:rPr>
        <w:t xml:space="preserve">  ปี</w:t>
      </w:r>
    </w:p>
    <w:p w:rsidR="00343BB5" w:rsidRPr="00E414A2" w:rsidRDefault="00343BB5" w:rsidP="00D1097A">
      <w:pPr>
        <w:tabs>
          <w:tab w:val="left" w:pos="1080"/>
          <w:tab w:val="left" w:pos="1320"/>
          <w:tab w:val="left" w:pos="5400"/>
          <w:tab w:val="right" w:pos="6840"/>
        </w:tabs>
        <w:spacing w:line="430" w:lineRule="exact"/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E414A2">
        <w:rPr>
          <w:rFonts w:ascii="Angsana New" w:hAnsi="Angsana New"/>
          <w:sz w:val="32"/>
          <w:szCs w:val="32"/>
          <w:cs/>
        </w:rPr>
        <w:tab/>
      </w:r>
      <w:r w:rsidRPr="00E414A2">
        <w:rPr>
          <w:rFonts w:ascii="Angsana New" w:hAnsi="Angsana New"/>
          <w:sz w:val="32"/>
          <w:szCs w:val="32"/>
        </w:rPr>
        <w:tab/>
      </w:r>
      <w:r w:rsidRPr="00E414A2">
        <w:rPr>
          <w:rFonts w:ascii="Angsana New" w:hAnsi="Angsana New"/>
          <w:sz w:val="32"/>
          <w:szCs w:val="32"/>
          <w:cs/>
        </w:rPr>
        <w:t>เครื่องตกแต่ง</w:t>
      </w:r>
      <w:r w:rsidR="00B97CDD">
        <w:rPr>
          <w:rFonts w:ascii="Angsana New" w:hAnsi="Angsana New"/>
          <w:sz w:val="32"/>
          <w:szCs w:val="32"/>
          <w:cs/>
        </w:rPr>
        <w:t xml:space="preserve"> ติดตั้ง</w:t>
      </w:r>
      <w:r w:rsidRPr="00E414A2">
        <w:rPr>
          <w:rFonts w:ascii="Angsana New" w:hAnsi="Angsana New"/>
          <w:sz w:val="32"/>
          <w:szCs w:val="32"/>
          <w:cs/>
        </w:rPr>
        <w:t>และเครื่องใช้สำนักงาน</w:t>
      </w:r>
      <w:r w:rsidRPr="00E414A2">
        <w:rPr>
          <w:rFonts w:ascii="Angsana New" w:hAnsi="Angsana New"/>
          <w:sz w:val="32"/>
          <w:szCs w:val="32"/>
        </w:rPr>
        <w:tab/>
        <w:t>-</w:t>
      </w:r>
      <w:r w:rsidRPr="00E414A2">
        <w:rPr>
          <w:rFonts w:ascii="Angsana New" w:hAnsi="Angsana New"/>
          <w:sz w:val="32"/>
          <w:szCs w:val="32"/>
        </w:rPr>
        <w:tab/>
      </w:r>
      <w:r w:rsidR="00C819CB">
        <w:rPr>
          <w:rFonts w:ascii="Angsana New" w:hAnsi="Angsana New"/>
          <w:sz w:val="32"/>
          <w:szCs w:val="32"/>
        </w:rPr>
        <w:t>3</w:t>
      </w:r>
      <w:r w:rsidR="00661749">
        <w:rPr>
          <w:rFonts w:ascii="Angsana New" w:hAnsi="Angsana New"/>
          <w:sz w:val="32"/>
          <w:szCs w:val="32"/>
          <w:cs/>
        </w:rPr>
        <w:t xml:space="preserve"> และ </w:t>
      </w:r>
      <w:r w:rsidR="00C819CB">
        <w:rPr>
          <w:rFonts w:ascii="Angsana New" w:hAnsi="Angsana New"/>
          <w:sz w:val="32"/>
          <w:szCs w:val="32"/>
        </w:rPr>
        <w:t>5</w:t>
      </w:r>
      <w:r w:rsidR="004C0FA6" w:rsidRPr="00E414A2">
        <w:rPr>
          <w:rFonts w:ascii="Angsana New" w:hAnsi="Angsana New"/>
          <w:sz w:val="32"/>
          <w:szCs w:val="32"/>
          <w:cs/>
        </w:rPr>
        <w:t xml:space="preserve"> </w:t>
      </w:r>
      <w:r w:rsidRPr="00E414A2">
        <w:rPr>
          <w:rFonts w:ascii="Angsana New" w:hAnsi="Angsana New"/>
          <w:sz w:val="32"/>
          <w:szCs w:val="32"/>
          <w:cs/>
        </w:rPr>
        <w:t xml:space="preserve"> ปี</w:t>
      </w:r>
    </w:p>
    <w:p w:rsidR="00343BB5" w:rsidRPr="00E414A2" w:rsidRDefault="00343BB5" w:rsidP="00D1097A">
      <w:pPr>
        <w:tabs>
          <w:tab w:val="left" w:pos="1080"/>
          <w:tab w:val="left" w:pos="1320"/>
          <w:tab w:val="left" w:pos="5220"/>
          <w:tab w:val="left" w:pos="5400"/>
          <w:tab w:val="right" w:pos="6840"/>
        </w:tabs>
        <w:spacing w:line="430" w:lineRule="exact"/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E414A2">
        <w:rPr>
          <w:rFonts w:ascii="Angsana New" w:hAnsi="Angsana New"/>
          <w:sz w:val="32"/>
          <w:szCs w:val="32"/>
        </w:rPr>
        <w:tab/>
      </w:r>
      <w:r w:rsidRPr="00E414A2">
        <w:rPr>
          <w:rFonts w:ascii="Angsana New" w:hAnsi="Angsana New"/>
          <w:sz w:val="32"/>
          <w:szCs w:val="32"/>
        </w:rPr>
        <w:tab/>
      </w:r>
      <w:r w:rsidRPr="00E414A2">
        <w:rPr>
          <w:rFonts w:ascii="Angsana New" w:hAnsi="Angsana New"/>
          <w:sz w:val="32"/>
          <w:szCs w:val="32"/>
          <w:cs/>
        </w:rPr>
        <w:t>ยานพาหนะ</w:t>
      </w:r>
      <w:r w:rsidRPr="00E414A2">
        <w:rPr>
          <w:rFonts w:ascii="Angsana New" w:hAnsi="Angsana New"/>
          <w:sz w:val="32"/>
          <w:szCs w:val="32"/>
          <w:cs/>
        </w:rPr>
        <w:tab/>
      </w:r>
      <w:r w:rsidR="000A75D7">
        <w:rPr>
          <w:rFonts w:ascii="Angsana New" w:hAnsi="Angsana New"/>
          <w:sz w:val="32"/>
          <w:szCs w:val="32"/>
          <w:cs/>
        </w:rPr>
        <w:tab/>
      </w:r>
      <w:r w:rsidRPr="00E414A2">
        <w:rPr>
          <w:rFonts w:ascii="Angsana New" w:hAnsi="Angsana New"/>
          <w:sz w:val="32"/>
          <w:szCs w:val="32"/>
        </w:rPr>
        <w:t>-</w:t>
      </w:r>
      <w:r w:rsidRPr="00E414A2">
        <w:rPr>
          <w:rFonts w:ascii="Angsana New" w:hAnsi="Angsana New"/>
          <w:sz w:val="32"/>
          <w:szCs w:val="32"/>
        </w:rPr>
        <w:tab/>
      </w:r>
      <w:r w:rsidR="00C819CB">
        <w:rPr>
          <w:rFonts w:ascii="Angsana New" w:hAnsi="Angsana New"/>
          <w:sz w:val="32"/>
          <w:szCs w:val="32"/>
        </w:rPr>
        <w:t>5</w:t>
      </w:r>
      <w:r w:rsidRPr="00E414A2">
        <w:rPr>
          <w:rFonts w:ascii="Angsana New" w:hAnsi="Angsana New"/>
          <w:sz w:val="32"/>
          <w:szCs w:val="32"/>
          <w:cs/>
        </w:rPr>
        <w:t xml:space="preserve">  ปี</w:t>
      </w:r>
    </w:p>
    <w:p w:rsidR="005551EE" w:rsidRDefault="005551EE" w:rsidP="00AC1E3B">
      <w:pPr>
        <w:spacing w:before="120" w:after="120" w:line="430" w:lineRule="exact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E414A2">
        <w:rPr>
          <w:rFonts w:ascii="Angsana New" w:hAnsi="Angsana New"/>
          <w:spacing w:val="-4"/>
          <w:sz w:val="32"/>
          <w:szCs w:val="32"/>
          <w:cs/>
        </w:rPr>
        <w:t>ค่าเสื่อมราคา</w:t>
      </w:r>
      <w:r w:rsidR="00687940">
        <w:rPr>
          <w:rFonts w:ascii="Angsana New" w:hAnsi="Angsana New"/>
          <w:spacing w:val="-4"/>
          <w:sz w:val="32"/>
          <w:szCs w:val="32"/>
          <w:cs/>
        </w:rPr>
        <w:t>รวมอยู่ในการคำนวณผลการดำเนินงาน</w:t>
      </w:r>
    </w:p>
    <w:p w:rsidR="006D5A31" w:rsidRDefault="005551EE" w:rsidP="00AC1E3B">
      <w:pPr>
        <w:spacing w:before="120" w:after="120" w:line="430" w:lineRule="exact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  <w:cs/>
        </w:rPr>
        <w:t>ไม่มีการคิดค่าเสื่อมราคาสำหรับที่ดินและสินทรัพย์ระหว่างติดตั้ง</w:t>
      </w:r>
      <w:r w:rsidR="00965EFD">
        <w:rPr>
          <w:rFonts w:ascii="Angsana New" w:hAnsi="Angsana New"/>
          <w:spacing w:val="-4"/>
          <w:sz w:val="32"/>
          <w:szCs w:val="32"/>
          <w:cs/>
        </w:rPr>
        <w:t>และก่อสร้าง</w:t>
      </w:r>
    </w:p>
    <w:p w:rsidR="00D1097A" w:rsidRPr="00155991" w:rsidRDefault="00D1097A" w:rsidP="00AC1E3B">
      <w:pPr>
        <w:tabs>
          <w:tab w:val="left" w:pos="1440"/>
        </w:tabs>
        <w:spacing w:before="120" w:after="120" w:line="430" w:lineRule="exact"/>
        <w:ind w:left="540" w:hanging="535"/>
        <w:jc w:val="thaiDistribute"/>
        <w:rPr>
          <w:rFonts w:ascii="Angsana New" w:hAnsi="Angsana New"/>
          <w:sz w:val="32"/>
          <w:szCs w:val="32"/>
        </w:rPr>
      </w:pPr>
      <w:r w:rsidRPr="00155991">
        <w:rPr>
          <w:rFonts w:ascii="Angsana New" w:hAnsi="Angsana New"/>
          <w:sz w:val="32"/>
          <w:szCs w:val="32"/>
        </w:rPr>
        <w:tab/>
      </w:r>
      <w:r w:rsidRPr="00155991">
        <w:rPr>
          <w:rFonts w:ascii="Angsana New" w:hAnsi="Angsana New"/>
          <w:sz w:val="32"/>
          <w:szCs w:val="32"/>
          <w:cs/>
        </w:rPr>
        <w:t>บริษัทฯตัดรายการที่ดิน อาคาร และอุปกรณ์ ออกจากบัญชี เมื่อจำหน่ายสินทรัพย์หรือคาดว่าจะไม่ได้รับประโยชน์เชิงเศรษฐกิจในอนาคตจากการใช้หรือการจำหน่ายสินทรัพย์ รายการผลกำไรหรือขาดทุนจากการจำหน่ายสินทรัพย์ จะรับรู้ในส่วนของกำไรหรือขาดทุนเมื่อบริษัทฯตัดรายการสินทรัพย์นั้นออกจากบัญชี</w:t>
      </w: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343BB5" w:rsidRPr="001C5D84" w:rsidRDefault="004C336A" w:rsidP="00AC1E3B">
      <w:pPr>
        <w:tabs>
          <w:tab w:val="left" w:pos="1440"/>
        </w:tabs>
        <w:spacing w:before="120" w:after="120" w:line="430" w:lineRule="exact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336A">
        <w:rPr>
          <w:rFonts w:ascii="Angsana New" w:hAnsi="Angsana New"/>
          <w:b/>
          <w:bCs/>
          <w:sz w:val="32"/>
          <w:szCs w:val="32"/>
        </w:rPr>
        <w:lastRenderedPageBreak/>
        <w:t>4</w:t>
      </w:r>
      <w:r w:rsidR="004C0FA6">
        <w:rPr>
          <w:rFonts w:ascii="Angsana New" w:hAnsi="Angsana New"/>
          <w:b/>
          <w:bCs/>
          <w:sz w:val="32"/>
          <w:szCs w:val="32"/>
          <w:cs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6</w:t>
      </w:r>
      <w:r w:rsidR="00343BB5" w:rsidRPr="001C5D84">
        <w:rPr>
          <w:rFonts w:ascii="Angsana New" w:hAnsi="Angsana New"/>
          <w:b/>
          <w:bCs/>
          <w:sz w:val="32"/>
          <w:szCs w:val="32"/>
        </w:rPr>
        <w:tab/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>สินทรัพย์ไม่มีตัวตน</w:t>
      </w:r>
    </w:p>
    <w:p w:rsidR="004C0FA6" w:rsidRPr="006E5FA6" w:rsidRDefault="006D5A31" w:rsidP="00AC1E3B">
      <w:pPr>
        <w:tabs>
          <w:tab w:val="left" w:pos="1440"/>
        </w:tabs>
        <w:spacing w:before="120" w:after="120" w:line="43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6E5FA6">
        <w:rPr>
          <w:rFonts w:ascii="Angsana New" w:hAnsi="Angsana New"/>
          <w:sz w:val="32"/>
          <w:szCs w:val="32"/>
        </w:rPr>
        <w:tab/>
      </w:r>
      <w:r w:rsidR="006E5FA6" w:rsidRPr="006E5FA6">
        <w:rPr>
          <w:rFonts w:ascii="Angsana New" w:hAnsi="Angsana New"/>
          <w:sz w:val="32"/>
          <w:szCs w:val="32"/>
          <w:cs/>
        </w:rPr>
        <w:t>สินทรัพย์ไม่มีตัวตน</w:t>
      </w:r>
      <w:r w:rsidR="004C0FA6" w:rsidRPr="006E5FA6">
        <w:rPr>
          <w:rFonts w:ascii="Angsana New" w:hAnsi="Angsana New"/>
          <w:sz w:val="32"/>
          <w:szCs w:val="32"/>
          <w:cs/>
        </w:rPr>
        <w:t>แสดงมูลค่าตามราคาทุนหักค่าตัดจำหน่ายสะสมและค่าเผื่</w:t>
      </w:r>
      <w:r w:rsidR="00875D51">
        <w:rPr>
          <w:rFonts w:ascii="Angsana New" w:hAnsi="Angsana New"/>
          <w:sz w:val="32"/>
          <w:szCs w:val="32"/>
          <w:cs/>
        </w:rPr>
        <w:t>อการด้อยค่าของสินทรัพย์ (ถ้ามี)</w:t>
      </w:r>
    </w:p>
    <w:p w:rsidR="004C0FA6" w:rsidRDefault="004C0FA6" w:rsidP="00AC1E3B">
      <w:pPr>
        <w:tabs>
          <w:tab w:val="left" w:pos="1440"/>
        </w:tabs>
        <w:spacing w:before="120" w:after="120" w:line="43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654B04">
        <w:rPr>
          <w:rFonts w:ascii="Angsana New" w:hAnsi="Angsana New"/>
          <w:sz w:val="32"/>
          <w:szCs w:val="32"/>
          <w:cs/>
        </w:rPr>
        <w:tab/>
      </w:r>
      <w:r w:rsidR="001A1BF9" w:rsidRPr="001A1BF9">
        <w:rPr>
          <w:rFonts w:ascii="Angsana New" w:hAnsi="Angsana New"/>
          <w:sz w:val="32"/>
          <w:szCs w:val="32"/>
          <w:cs/>
        </w:rPr>
        <w:t>บริษัทฯตัดจำหน่ายสินทรัพย์ไม่มีตัวตนที่มีอายุการให้ประโยชน์จำกัดอย่างมีระบบตลอดอายุการให้ประโยชน์เชิงเศรษฐกิจของสินทรัพย์นั้น และจะประเมินการด้อยค่าของสินทรัพย์ดังกล่าวเมื่อมีข้อบ่งชี้ว่าสินทรัพย์นั้นเกิดการด้อยค่า บริษัทฯจะทบทวนระยะเวลาการตัดจำหน่ายและวิธีการตัดจำหน่ายของสินทรัพย์ไม่มีตัวตนดังกล่าวทุกสิ้นปีเป็นอย่างน้อย ค่าตัดจำหน่ายรับรู้เป็นค่าใช้จ่ายในส่วนของกำไรหรือขาดทุน</w:t>
      </w:r>
    </w:p>
    <w:p w:rsidR="001A1BF9" w:rsidRPr="00654B04" w:rsidRDefault="001A1BF9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Pr="001A1BF9">
        <w:rPr>
          <w:rFonts w:ascii="Angsana New" w:hAnsi="Angsana New"/>
          <w:sz w:val="32"/>
          <w:szCs w:val="32"/>
          <w:cs/>
        </w:rPr>
        <w:t>สินทรัพย์ไม่มีตัวตน</w:t>
      </w:r>
      <w:r w:rsidR="007F4ECF">
        <w:rPr>
          <w:rFonts w:ascii="Angsana New" w:hAnsi="Angsana New"/>
          <w:sz w:val="32"/>
          <w:szCs w:val="32"/>
        </w:rPr>
        <w:t xml:space="preserve"> </w:t>
      </w:r>
      <w:r w:rsidR="007F4ECF">
        <w:rPr>
          <w:rFonts w:ascii="Angsana New" w:hAnsi="Angsana New" w:hint="cs"/>
          <w:sz w:val="32"/>
          <w:szCs w:val="32"/>
          <w:cs/>
        </w:rPr>
        <w:t xml:space="preserve">ได้แก่ </w:t>
      </w:r>
      <w:r w:rsidR="007F4ECF" w:rsidRPr="00643151">
        <w:rPr>
          <w:rFonts w:ascii="Angsana New" w:hAnsi="Angsana New"/>
          <w:sz w:val="32"/>
          <w:szCs w:val="32"/>
          <w:cs/>
        </w:rPr>
        <w:t>คอมพิวเตอร์ซอฟต์แวร์</w:t>
      </w:r>
      <w:r w:rsidR="007F4ECF">
        <w:rPr>
          <w:rFonts w:ascii="Angsana New" w:hAnsi="Angsana New" w:hint="cs"/>
          <w:sz w:val="32"/>
          <w:szCs w:val="32"/>
          <w:cs/>
        </w:rPr>
        <w:t xml:space="preserve"> </w:t>
      </w:r>
      <w:r w:rsidR="002B4D83">
        <w:rPr>
          <w:rFonts w:ascii="Angsana New" w:hAnsi="Angsana New" w:hint="cs"/>
          <w:sz w:val="32"/>
          <w:szCs w:val="32"/>
          <w:cs/>
        </w:rPr>
        <w:t>ซึ่ง</w:t>
      </w:r>
      <w:r w:rsidRPr="001A1BF9">
        <w:rPr>
          <w:rFonts w:ascii="Angsana New" w:hAnsi="Angsana New"/>
          <w:sz w:val="32"/>
          <w:szCs w:val="32"/>
          <w:cs/>
        </w:rPr>
        <w:t>มีอายุการให้ประโยชน์จำกัด</w:t>
      </w:r>
      <w:r w:rsidR="00165213">
        <w:rPr>
          <w:rFonts w:ascii="Angsana New" w:hAnsi="Angsana New" w:hint="cs"/>
          <w:sz w:val="32"/>
          <w:szCs w:val="32"/>
          <w:cs/>
        </w:rPr>
        <w:t xml:space="preserve">โดยประมาณ </w:t>
      </w:r>
      <w:r w:rsidR="00165213">
        <w:rPr>
          <w:rFonts w:ascii="Angsana New" w:hAnsi="Angsana New"/>
          <w:sz w:val="32"/>
          <w:szCs w:val="32"/>
        </w:rPr>
        <w:t>5</w:t>
      </w:r>
      <w:r w:rsidR="00165213">
        <w:rPr>
          <w:rFonts w:ascii="Angsana New" w:hAnsi="Angsana New" w:hint="cs"/>
          <w:sz w:val="32"/>
          <w:szCs w:val="32"/>
          <w:cs/>
        </w:rPr>
        <w:t xml:space="preserve"> ปี</w:t>
      </w:r>
    </w:p>
    <w:p w:rsidR="00343BB5" w:rsidRPr="001C5D84" w:rsidRDefault="004C336A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4C0FA6">
        <w:rPr>
          <w:rFonts w:ascii="Angsana New" w:hAnsi="Angsana New"/>
          <w:b/>
          <w:bCs/>
          <w:sz w:val="32"/>
          <w:szCs w:val="32"/>
          <w:cs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7</w:t>
      </w:r>
      <w:r w:rsidR="00343BB5" w:rsidRPr="001C5D84">
        <w:rPr>
          <w:rFonts w:ascii="Angsana New" w:hAnsi="Angsana New"/>
          <w:b/>
          <w:bCs/>
          <w:sz w:val="32"/>
          <w:szCs w:val="32"/>
        </w:rPr>
        <w:tab/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>รายการธุรกิจกับบุคคลหรือกิจการที่เกี่ยวข้องกัน</w:t>
      </w:r>
    </w:p>
    <w:p w:rsidR="00343BB5" w:rsidRPr="001C5D84" w:rsidRDefault="00343BB5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sz w:val="32"/>
          <w:szCs w:val="32"/>
          <w:cs/>
        </w:rPr>
        <w:t>บุคคลหรือกิจการที่เกี่ยวข้องกันกับบริษัทฯ หมายถึง บุคคลหรือกิจการที่มีอำนาจควบคุมบริษัทฯ หรือถูกบริษัทฯควบคุมไม่ว่าจะเป็นโดยทางตรงหรือทางอ้อม หรืออยู่ภายใต้การควบคุมเดียวกันกับบริษัทฯ</w:t>
      </w:r>
    </w:p>
    <w:p w:rsidR="00343BB5" w:rsidRDefault="00343BB5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sz w:val="32"/>
          <w:szCs w:val="32"/>
          <w:cs/>
        </w:rPr>
        <w:t>นอกจากนี้</w:t>
      </w:r>
      <w:r w:rsidR="00B97CDD">
        <w:rPr>
          <w:rFonts w:ascii="Angsana New" w:hAnsi="Angsana New"/>
          <w:sz w:val="32"/>
          <w:szCs w:val="32"/>
          <w:cs/>
        </w:rPr>
        <w:t xml:space="preserve"> </w:t>
      </w:r>
      <w:r w:rsidRPr="001C5D84">
        <w:rPr>
          <w:rFonts w:ascii="Angsana New" w:hAnsi="Angsana New"/>
          <w:sz w:val="32"/>
          <w:szCs w:val="32"/>
          <w:cs/>
        </w:rPr>
        <w:t>บุคคลหรือกิจการที่เกี่ยวข้องกันยังหมายรวมถึงบริษัทร่วม</w:t>
      </w:r>
      <w:r w:rsidR="002B4D83">
        <w:rPr>
          <w:rFonts w:ascii="Angsana New" w:hAnsi="Angsana New" w:hint="cs"/>
          <w:sz w:val="32"/>
          <w:szCs w:val="32"/>
          <w:cs/>
        </w:rPr>
        <w:t xml:space="preserve"> </w:t>
      </w:r>
      <w:r w:rsidRPr="001C5D84">
        <w:rPr>
          <w:rFonts w:ascii="Angsana New" w:hAnsi="Angsana New"/>
          <w:sz w:val="32"/>
          <w:szCs w:val="32"/>
          <w:cs/>
        </w:rPr>
        <w:t>และบุคคล</w:t>
      </w:r>
      <w:r w:rsidR="00C66A7B">
        <w:rPr>
          <w:rFonts w:ascii="Angsana New" w:hAnsi="Angsana New"/>
          <w:sz w:val="32"/>
          <w:szCs w:val="32"/>
          <w:cs/>
        </w:rPr>
        <w:t>หรือกิจการ</w:t>
      </w:r>
      <w:r w:rsidRPr="001C5D84">
        <w:rPr>
          <w:rFonts w:ascii="Angsana New" w:hAnsi="Angsana New"/>
          <w:sz w:val="32"/>
          <w:szCs w:val="32"/>
          <w:cs/>
        </w:rPr>
        <w:t>ที่มีสิทธิ</w:t>
      </w:r>
      <w:r w:rsidR="00C66A7B">
        <w:rPr>
          <w:rFonts w:ascii="Angsana New" w:hAnsi="Angsana New"/>
          <w:sz w:val="32"/>
          <w:szCs w:val="32"/>
          <w:cs/>
        </w:rPr>
        <w:t xml:space="preserve">                                               </w:t>
      </w:r>
      <w:r w:rsidRPr="001C5D84">
        <w:rPr>
          <w:rFonts w:ascii="Angsana New" w:hAnsi="Angsana New"/>
          <w:sz w:val="32"/>
          <w:szCs w:val="32"/>
          <w:cs/>
        </w:rPr>
        <w:t>ออกเสียงโดยทางตรงหรือทางอ้อมซึ่งทำให้มีอิทธิพลอย่างเป็นสาระสำคัญต่อบริษัทฯ ผู้บริหารสำค</w:t>
      </w:r>
      <w:r>
        <w:rPr>
          <w:rFonts w:ascii="Angsana New" w:hAnsi="Angsana New"/>
          <w:sz w:val="32"/>
          <w:szCs w:val="32"/>
          <w:cs/>
        </w:rPr>
        <w:t>ัญ กรรมการหรือพนักงานของ</w:t>
      </w:r>
      <w:r w:rsidRPr="00082908">
        <w:rPr>
          <w:rFonts w:ascii="Angsana New" w:hAnsi="Angsana New"/>
          <w:sz w:val="32"/>
          <w:szCs w:val="32"/>
          <w:cs/>
        </w:rPr>
        <w:t>บริษัทฯที่มี</w:t>
      </w:r>
      <w:r w:rsidRPr="001C5D84">
        <w:rPr>
          <w:rFonts w:ascii="Angsana New" w:hAnsi="Angsana New"/>
          <w:sz w:val="32"/>
          <w:szCs w:val="32"/>
          <w:cs/>
        </w:rPr>
        <w:t>อำนาจในการวางแผนและควบคุมการดำเนินงานของบริษัทฯ</w:t>
      </w:r>
    </w:p>
    <w:p w:rsidR="00687940" w:rsidRPr="008B7C54" w:rsidRDefault="004C336A" w:rsidP="00AC1E3B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687940">
        <w:rPr>
          <w:rFonts w:ascii="Angsana New" w:hAnsi="Angsana New"/>
          <w:b/>
          <w:bCs/>
          <w:sz w:val="32"/>
          <w:szCs w:val="32"/>
          <w:cs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8</w:t>
      </w:r>
      <w:r w:rsidR="00687940" w:rsidRPr="008B7C54">
        <w:rPr>
          <w:rFonts w:ascii="Angsana New" w:hAnsi="Angsana New"/>
          <w:b/>
          <w:bCs/>
          <w:sz w:val="32"/>
          <w:szCs w:val="32"/>
        </w:rPr>
        <w:tab/>
      </w:r>
      <w:r w:rsidR="00687940" w:rsidRPr="008B7C54">
        <w:rPr>
          <w:rFonts w:ascii="Angsana New" w:hAnsi="Angsana New"/>
          <w:b/>
          <w:bCs/>
          <w:sz w:val="32"/>
          <w:szCs w:val="32"/>
          <w:cs/>
        </w:rPr>
        <w:t>สัญญาเช่าระยะยาว</w:t>
      </w:r>
    </w:p>
    <w:p w:rsidR="00687940" w:rsidRPr="00687940" w:rsidRDefault="00687940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8B7C54">
        <w:rPr>
          <w:rFonts w:ascii="Angsana New" w:hAnsi="Angsana New"/>
          <w:sz w:val="32"/>
          <w:szCs w:val="32"/>
        </w:rPr>
        <w:tab/>
      </w:r>
      <w:r w:rsidRPr="008B7C54">
        <w:rPr>
          <w:rFonts w:ascii="Angsana New" w:hAnsi="Angsana New"/>
          <w:sz w:val="32"/>
          <w:szCs w:val="32"/>
          <w:cs/>
        </w:rPr>
        <w:t>สัญญาเช่าอุปกรณ์ที่ความเสี่ยงและผลตอบแทนของความเป็นเจ้าของส่วนใหญ่ได้โอนไปให้กับผู้เช่า</w:t>
      </w:r>
      <w:r w:rsidR="00E95818">
        <w:rPr>
          <w:rFonts w:ascii="Angsana New" w:hAnsi="Angsana New"/>
          <w:sz w:val="32"/>
          <w:szCs w:val="32"/>
          <w:cs/>
        </w:rPr>
        <w:t xml:space="preserve">       </w:t>
      </w:r>
      <w:r w:rsidRPr="008B7C54">
        <w:rPr>
          <w:rFonts w:ascii="Angsana New" w:hAnsi="Angsana New"/>
          <w:sz w:val="32"/>
          <w:szCs w:val="32"/>
          <w:cs/>
        </w:rPr>
        <w:t>ถือเป็นสัญญาเช่าการเงิน สัญญาเช่าการเงินจะบันทึกเป็นรายจ่ายฝ่ายทุนด้วยมูลค่ายุติธรรมของสินทรัพย์ที่เช่าหรือมูลค่าปัจจุบันสุทธิของจำนวนเงินที่ต้องจ่ายตามสัญญาเช่าแล้วแต่มูลค่าใดจะต่ำกว่า ภาระผูกพันตามสัญญาเช่าหักค่าใช้จ่ายทางการเงินจะบันทึกเป็นหนี้สินระยะยาว ส่วนดอกเบี้ยจ่ายจะบันทึกในส่วนของกำไรหรือขาดทุนตลอดอายุของสัญญาเช่า สินทรัพย์ที่ได้มาตามสัญญาเช่าการเงินจะคิดค่าเสื่อมราคาตลอดอ</w:t>
      </w:r>
      <w:r>
        <w:rPr>
          <w:rFonts w:ascii="Angsana New" w:hAnsi="Angsana New"/>
          <w:sz w:val="32"/>
          <w:szCs w:val="32"/>
          <w:cs/>
        </w:rPr>
        <w:t>ายุการใช้งานของสินทรัพย์ที่เช่า</w:t>
      </w:r>
    </w:p>
    <w:p w:rsidR="00687940" w:rsidRPr="00687940" w:rsidRDefault="00687940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8B7C54">
        <w:rPr>
          <w:rFonts w:ascii="Angsana New" w:hAnsi="Angsana New"/>
          <w:sz w:val="32"/>
          <w:szCs w:val="32"/>
          <w:cs/>
        </w:rPr>
        <w:tab/>
        <w:t>สัญญาเช่า</w:t>
      </w:r>
      <w:r w:rsidR="003D6CFC">
        <w:rPr>
          <w:rFonts w:ascii="Angsana New" w:hAnsi="Angsana New"/>
          <w:sz w:val="32"/>
          <w:szCs w:val="32"/>
          <w:cs/>
        </w:rPr>
        <w:t>อาคาร</w:t>
      </w:r>
      <w:r w:rsidRPr="008B7C54">
        <w:rPr>
          <w:rFonts w:ascii="Angsana New" w:hAnsi="Angsana New"/>
          <w:sz w:val="32"/>
          <w:szCs w:val="32"/>
          <w:cs/>
        </w:rPr>
        <w:t>ที่ความเสี่ยงและผลตอบแทนของความเป็นเจ้าของส่วนใหญ่ไม่ได้โอนไปให้กับผู้เช่าถือเป็นสัญญาเช่าดำเนินงาน จำนวนเงินที่จ่ายตามสัญญาเช่าดำเนินงานรับรู้เป็นค่าใช้จ่ายในส่วนของกำไรหรือขาดทุนตามวิธีเส้นตรงตลอดอายุของสัญญาเช่า</w:t>
      </w: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DA58B8" w:rsidRPr="004B79E8" w:rsidRDefault="004C336A" w:rsidP="00AC1E3B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lastRenderedPageBreak/>
        <w:t>4</w:t>
      </w:r>
      <w:r w:rsidR="00687940">
        <w:rPr>
          <w:rFonts w:ascii="Angsana New" w:hAnsi="Angsana New"/>
          <w:b/>
          <w:bCs/>
          <w:sz w:val="32"/>
          <w:szCs w:val="32"/>
          <w:cs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9</w:t>
      </w:r>
      <w:r w:rsidR="00DA58B8" w:rsidRPr="004B79E8">
        <w:rPr>
          <w:rFonts w:ascii="Angsana New" w:hAnsi="Angsana New"/>
          <w:b/>
          <w:bCs/>
          <w:sz w:val="32"/>
          <w:szCs w:val="32"/>
        </w:rPr>
        <w:tab/>
      </w:r>
      <w:r w:rsidR="00DA58B8" w:rsidRPr="004B79E8">
        <w:rPr>
          <w:rFonts w:ascii="Angsana New" w:hAnsi="Angsana New"/>
          <w:b/>
          <w:bCs/>
          <w:sz w:val="32"/>
          <w:szCs w:val="32"/>
          <w:cs/>
        </w:rPr>
        <w:t>เงินตราต่างประเทศ</w:t>
      </w:r>
    </w:p>
    <w:p w:rsidR="00C76363" w:rsidRPr="004B79E8" w:rsidRDefault="00C76363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i/>
          <w:iCs/>
          <w:color w:val="FF0000"/>
          <w:sz w:val="32"/>
          <w:szCs w:val="32"/>
        </w:rPr>
      </w:pPr>
      <w:r w:rsidRPr="004B79E8">
        <w:rPr>
          <w:rFonts w:ascii="Angsana New" w:hAnsi="Angsana New"/>
          <w:sz w:val="32"/>
          <w:szCs w:val="32"/>
        </w:rPr>
        <w:tab/>
      </w:r>
      <w:r w:rsidRPr="004B79E8">
        <w:rPr>
          <w:rFonts w:ascii="Angsana New" w:hAnsi="Angsana New"/>
          <w:sz w:val="32"/>
          <w:szCs w:val="32"/>
          <w:cs/>
        </w:rPr>
        <w:t>บริษัทฯแสดงงบการเงินเป็นสกุลเงินบาทซึ่งเป็นสกุลเงินที่ใช้ในการดำเนินงานของบริษัทฯ</w:t>
      </w:r>
    </w:p>
    <w:p w:rsidR="00C76363" w:rsidRPr="004B79E8" w:rsidRDefault="00C76363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4B79E8">
        <w:rPr>
          <w:rFonts w:ascii="Angsana New" w:hAnsi="Angsana New"/>
          <w:sz w:val="32"/>
          <w:szCs w:val="32"/>
        </w:rPr>
        <w:tab/>
      </w:r>
      <w:r w:rsidRPr="004B79E8">
        <w:rPr>
          <w:rFonts w:ascii="Angsana New" w:hAnsi="Angsana New"/>
          <w:sz w:val="32"/>
          <w:szCs w:val="32"/>
          <w:cs/>
        </w:rPr>
        <w:t>รายการที่เป็นเงินตราต่างประเทศแปลงค่าเป็นเงินบาทโดยใช้อัตราแลกเปลี่ยน</w:t>
      </w:r>
      <w:r w:rsidR="00DD4247">
        <w:rPr>
          <w:rFonts w:ascii="Angsana New" w:hAnsi="Angsana New"/>
          <w:sz w:val="32"/>
          <w:szCs w:val="32"/>
          <w:cs/>
        </w:rPr>
        <w:t xml:space="preserve"> </w:t>
      </w:r>
      <w:r w:rsidRPr="004B79E8">
        <w:rPr>
          <w:rFonts w:ascii="Angsana New" w:hAnsi="Angsana New"/>
          <w:sz w:val="32"/>
          <w:szCs w:val="32"/>
          <w:cs/>
        </w:rPr>
        <w:t>ณ</w:t>
      </w:r>
      <w:r w:rsidR="00DD4247">
        <w:rPr>
          <w:rFonts w:ascii="Angsana New" w:hAnsi="Angsana New"/>
          <w:sz w:val="32"/>
          <w:szCs w:val="32"/>
          <w:cs/>
        </w:rPr>
        <w:t xml:space="preserve"> </w:t>
      </w:r>
      <w:r w:rsidRPr="004B79E8">
        <w:rPr>
          <w:rFonts w:ascii="Angsana New" w:hAnsi="Angsana New"/>
          <w:sz w:val="32"/>
          <w:szCs w:val="32"/>
          <w:cs/>
        </w:rPr>
        <w:t>วันที่เกิดรายการ</w:t>
      </w:r>
      <w:r w:rsidRPr="004B79E8">
        <w:rPr>
          <w:rFonts w:ascii="Angsana New" w:hAnsi="Angsana New"/>
          <w:sz w:val="32"/>
          <w:szCs w:val="32"/>
        </w:rPr>
        <w:t xml:space="preserve"> </w:t>
      </w:r>
      <w:r w:rsidRPr="004B79E8">
        <w:rPr>
          <w:rFonts w:ascii="Angsana New" w:hAnsi="Angsana New"/>
          <w:sz w:val="32"/>
          <w:szCs w:val="32"/>
          <w:cs/>
        </w:rPr>
        <w:t>สินทรัพย์และหนี้สินที่เป็นตัวเงินซึ่งอยู่ในสกุลเงินตราต่างประเทศได้แปลงค่าเป็นเงินบาทโดยใช้อัตราแลกเปลี่ยน</w:t>
      </w:r>
      <w:r w:rsidRPr="004B79E8">
        <w:rPr>
          <w:rFonts w:ascii="Angsana New" w:hAnsi="Angsana New"/>
          <w:sz w:val="32"/>
          <w:szCs w:val="32"/>
        </w:rPr>
        <w:t xml:space="preserve"> </w:t>
      </w:r>
      <w:r w:rsidRPr="004B79E8">
        <w:rPr>
          <w:rFonts w:ascii="Angsana New" w:hAnsi="Angsana New"/>
          <w:sz w:val="32"/>
          <w:szCs w:val="32"/>
          <w:cs/>
        </w:rPr>
        <w:t>ณ</w:t>
      </w:r>
      <w:r w:rsidRPr="004B79E8">
        <w:rPr>
          <w:rFonts w:ascii="Angsana New" w:hAnsi="Angsana New"/>
          <w:sz w:val="32"/>
          <w:szCs w:val="32"/>
        </w:rPr>
        <w:t xml:space="preserve"> </w:t>
      </w:r>
      <w:r w:rsidRPr="004B79E8">
        <w:rPr>
          <w:rFonts w:ascii="Angsana New" w:hAnsi="Angsana New"/>
          <w:sz w:val="32"/>
          <w:szCs w:val="32"/>
          <w:cs/>
        </w:rPr>
        <w:t>วันสิ้นรอบระยะเวลารายงาน</w:t>
      </w:r>
    </w:p>
    <w:p w:rsidR="00C76363" w:rsidRPr="001C5D84" w:rsidRDefault="00DA58B8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B79E8">
        <w:rPr>
          <w:rFonts w:ascii="Angsana New" w:hAnsi="Angsana New"/>
          <w:sz w:val="32"/>
          <w:szCs w:val="32"/>
        </w:rPr>
        <w:tab/>
      </w:r>
      <w:r w:rsidR="001D7282" w:rsidRPr="004B79E8">
        <w:rPr>
          <w:rFonts w:ascii="Angsana New" w:hAnsi="Angsana New" w:hint="cs"/>
          <w:sz w:val="32"/>
          <w:szCs w:val="32"/>
          <w:cs/>
        </w:rPr>
        <w:t>ก</w:t>
      </w:r>
      <w:r w:rsidR="001D7282">
        <w:rPr>
          <w:rFonts w:ascii="Angsana New" w:hAnsi="Angsana New" w:hint="cs"/>
          <w:sz w:val="32"/>
          <w:szCs w:val="32"/>
          <w:cs/>
        </w:rPr>
        <w:t>ำไร</w:t>
      </w:r>
      <w:r w:rsidR="00C76363" w:rsidRPr="004B79E8">
        <w:rPr>
          <w:rFonts w:ascii="Angsana New" w:hAnsi="Angsana New"/>
          <w:sz w:val="32"/>
          <w:szCs w:val="32"/>
          <w:cs/>
        </w:rPr>
        <w:t>และขาดทุนที่เกิดจากการเปลี่ยนแปลงในอัตราแลกเปลี่ยน</w:t>
      </w:r>
      <w:r w:rsidR="00687940">
        <w:rPr>
          <w:rFonts w:ascii="Angsana New" w:hAnsi="Angsana New"/>
          <w:sz w:val="32"/>
          <w:szCs w:val="32"/>
          <w:cs/>
        </w:rPr>
        <w:t>ได้รวมอยู่ในการคำนวณผลการดำเนินงาน</w:t>
      </w:r>
    </w:p>
    <w:p w:rsidR="00343BB5" w:rsidRPr="001C5D84" w:rsidRDefault="004C336A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687940">
        <w:rPr>
          <w:rFonts w:ascii="Angsana New" w:hAnsi="Angsana New"/>
          <w:b/>
          <w:bCs/>
          <w:sz w:val="32"/>
          <w:szCs w:val="32"/>
          <w:cs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10</w:t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ab/>
        <w:t>การด้อยค่าของสินทรัพย์</w:t>
      </w:r>
    </w:p>
    <w:p w:rsidR="00343BB5" w:rsidRPr="004C0FA6" w:rsidRDefault="00343BB5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i/>
          <w:iCs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4C0FA6">
        <w:rPr>
          <w:rFonts w:ascii="Angsana New" w:hAnsi="Angsana New"/>
          <w:sz w:val="32"/>
          <w:szCs w:val="32"/>
          <w:cs/>
        </w:rPr>
        <w:t xml:space="preserve">ทุกวันสิ้นรอบระยะเวลารายงาน บริษัทฯจะทำการประเมินการด้อยค่าของที่ดิน อาคารและอุปกรณ์หรือสินทรัพย์ที่ไม่มีตัวตนอื่นของบริษัทฯหากมีข้อบ่งชี้ว่าสินทรัพย์ดังกล่าวอาจด้อยค่า บริษัทฯรับรู้ขาดทุนจากการด้อยค่าเมื่อมูลค่าที่คาดว่าจะได้รับคืนของสินทรัพย์มีมูลค่าต่ำกว่ามูลค่าตามบัญชีของสินทรัพย์นั้น ทั้งนี้มูลค่าที่คาดว่าจะได้รับคืนหมายถึงมูลค่ายุติธรรมหักต้นทุนในการขายของสินทรัพย์หรือมูลค่าจากการใช้สินทรัพย์แล้วแต่ราคาใดจะสูงกว่า </w:t>
      </w:r>
    </w:p>
    <w:p w:rsidR="00343BB5" w:rsidRDefault="00343BB5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4C0FA6">
        <w:rPr>
          <w:rFonts w:ascii="Angsana New" w:hAnsi="Angsana New"/>
          <w:sz w:val="32"/>
          <w:szCs w:val="32"/>
        </w:rPr>
        <w:tab/>
      </w:r>
      <w:r w:rsidRPr="004C0FA6">
        <w:rPr>
          <w:rFonts w:ascii="Angsana New" w:hAnsi="Angsana New"/>
          <w:sz w:val="32"/>
          <w:szCs w:val="32"/>
          <w:cs/>
        </w:rPr>
        <w:t>บริษัทฯจะรับรู้รายการขาดทุนจากการด้อยค่าในส่วนของกำไรหรือขาดทุน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343BB5" w:rsidRPr="00631415" w:rsidRDefault="004C336A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4C0FA6">
        <w:rPr>
          <w:rFonts w:ascii="Angsana New" w:hAnsi="Angsana New"/>
          <w:b/>
          <w:bCs/>
          <w:sz w:val="32"/>
          <w:szCs w:val="32"/>
          <w:cs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11</w:t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ab/>
      </w:r>
      <w:r w:rsidR="00343BB5" w:rsidRPr="00631415">
        <w:rPr>
          <w:rFonts w:ascii="Angsana New" w:hAnsi="Angsana New"/>
          <w:b/>
          <w:bCs/>
          <w:sz w:val="32"/>
          <w:szCs w:val="32"/>
          <w:cs/>
        </w:rPr>
        <w:t>ผลประโยชน์ของพนักงาน</w:t>
      </w:r>
    </w:p>
    <w:p w:rsidR="00343BB5" w:rsidRPr="00323E45" w:rsidRDefault="00343BB5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631415">
        <w:rPr>
          <w:rFonts w:ascii="Angsana New" w:hAnsi="Angsana New"/>
          <w:b/>
          <w:bCs/>
          <w:sz w:val="32"/>
          <w:szCs w:val="32"/>
          <w:cs/>
        </w:rPr>
        <w:tab/>
      </w:r>
      <w:r w:rsidRPr="00323E45">
        <w:rPr>
          <w:rFonts w:ascii="Angsana New" w:hAnsi="Angsana New"/>
          <w:b/>
          <w:bCs/>
          <w:i/>
          <w:iCs/>
          <w:sz w:val="32"/>
          <w:szCs w:val="32"/>
          <w:cs/>
        </w:rPr>
        <w:t>ผลประโยชน์ระยะสั้นของพนักงาน</w:t>
      </w:r>
    </w:p>
    <w:p w:rsidR="00343BB5" w:rsidRPr="00057195" w:rsidRDefault="00343BB5" w:rsidP="00AC1E3B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631415">
        <w:rPr>
          <w:rFonts w:ascii="Angsana New" w:hAnsi="Angsana New"/>
          <w:sz w:val="32"/>
          <w:szCs w:val="32"/>
          <w:cs/>
        </w:rPr>
        <w:tab/>
      </w:r>
      <w:r w:rsidR="00B97CDD">
        <w:rPr>
          <w:rFonts w:ascii="Angsana New" w:hAnsi="Angsana New"/>
          <w:sz w:val="32"/>
          <w:szCs w:val="32"/>
          <w:cs/>
        </w:rPr>
        <w:t>บริษัทฯรับรู้เงินเดือน ค่าจ้าง โบนัส</w:t>
      </w:r>
      <w:r w:rsidRPr="00631415">
        <w:rPr>
          <w:rFonts w:ascii="Angsana New" w:hAnsi="Angsana New"/>
          <w:sz w:val="32"/>
          <w:szCs w:val="32"/>
          <w:cs/>
        </w:rPr>
        <w:t>และเงินสมทบกองทุนประกันสังคมเป็นค่าใช้จ่ายเมื่อเกิดรายการ</w:t>
      </w:r>
    </w:p>
    <w:p w:rsidR="00343BB5" w:rsidRPr="00323E45" w:rsidRDefault="001D7282" w:rsidP="00AC1E3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</w:rPr>
        <w:tab/>
      </w:r>
      <w:r w:rsidR="00343BB5" w:rsidRPr="00323E45">
        <w:rPr>
          <w:rFonts w:ascii="Angsana New" w:hAnsi="Angsana New"/>
          <w:b/>
          <w:bCs/>
          <w:i/>
          <w:iCs/>
          <w:sz w:val="32"/>
          <w:szCs w:val="32"/>
          <w:cs/>
        </w:rPr>
        <w:t>ผลประโยชน์หลังออกจากงานของพนักงา</w:t>
      </w:r>
      <w:r w:rsidR="00815DA8" w:rsidRPr="00323E45">
        <w:rPr>
          <w:rFonts w:ascii="Angsana New" w:hAnsi="Angsana New"/>
          <w:b/>
          <w:bCs/>
          <w:i/>
          <w:iCs/>
          <w:sz w:val="32"/>
          <w:szCs w:val="32"/>
          <w:cs/>
        </w:rPr>
        <w:t>น</w:t>
      </w:r>
      <w:r w:rsidR="00343BB5" w:rsidRPr="00323E45">
        <w:rPr>
          <w:rFonts w:ascii="Angsana New" w:hAnsi="Angsana New"/>
          <w:b/>
          <w:bCs/>
          <w:i/>
          <w:iCs/>
          <w:sz w:val="32"/>
          <w:szCs w:val="32"/>
          <w:cs/>
        </w:rPr>
        <w:t>และผลประโยชน์ระยะยาวอื่นของพนักงาน</w:t>
      </w:r>
    </w:p>
    <w:p w:rsidR="00343BB5" w:rsidRPr="00323E45" w:rsidRDefault="00343BB5" w:rsidP="00AC1E3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i/>
          <w:iCs/>
          <w:sz w:val="32"/>
          <w:szCs w:val="32"/>
        </w:rPr>
      </w:pPr>
      <w:r w:rsidRPr="004F332A">
        <w:rPr>
          <w:rFonts w:ascii="Angsana New" w:hAnsi="Angsana New"/>
          <w:i/>
          <w:iCs/>
          <w:sz w:val="32"/>
          <w:szCs w:val="32"/>
          <w:cs/>
        </w:rPr>
        <w:tab/>
      </w:r>
      <w:r w:rsidRPr="00323E45">
        <w:rPr>
          <w:rFonts w:ascii="Angsana New" w:hAnsi="Angsana New"/>
          <w:i/>
          <w:iCs/>
          <w:sz w:val="32"/>
          <w:szCs w:val="32"/>
          <w:cs/>
        </w:rPr>
        <w:t>โครงการสมทบเงิน</w:t>
      </w:r>
    </w:p>
    <w:p w:rsidR="00343BB5" w:rsidRDefault="00343BB5" w:rsidP="00AC1E3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บริษัทฯ</w:t>
      </w:r>
      <w:r w:rsidRPr="008B4C6B">
        <w:rPr>
          <w:rFonts w:ascii="Angsana New" w:hAnsi="Angsana New"/>
          <w:sz w:val="32"/>
          <w:szCs w:val="32"/>
          <w:cs/>
        </w:rPr>
        <w:t>และพนักงานได้ร่วมกันจัดตั้ง</w:t>
      </w:r>
      <w:r>
        <w:rPr>
          <w:rFonts w:ascii="Angsana New" w:hAnsi="Angsana New"/>
          <w:sz w:val="32"/>
          <w:szCs w:val="32"/>
          <w:cs/>
        </w:rPr>
        <w:t>กอง</w:t>
      </w:r>
      <w:r w:rsidRPr="008B4C6B">
        <w:rPr>
          <w:rFonts w:ascii="Angsana New" w:hAnsi="Angsana New"/>
          <w:sz w:val="32"/>
          <w:szCs w:val="32"/>
          <w:cs/>
        </w:rPr>
        <w:t>ทุน</w:t>
      </w:r>
      <w:r>
        <w:rPr>
          <w:rFonts w:ascii="Angsana New" w:hAnsi="Angsana New"/>
          <w:sz w:val="32"/>
          <w:szCs w:val="32"/>
          <w:cs/>
        </w:rPr>
        <w:t>สำรอง</w:t>
      </w:r>
      <w:r w:rsidRPr="008B4C6B">
        <w:rPr>
          <w:rFonts w:ascii="Angsana New" w:hAnsi="Angsana New"/>
          <w:sz w:val="32"/>
          <w:szCs w:val="32"/>
          <w:cs/>
        </w:rPr>
        <w:t>เลี้ยงชีพ ซึ่งประกอบด้วยเงินที่พนักงานจ่ายสะสมและเงินที่บริษัทฯจ่ายสมทบให้เป็นรายเดือน</w:t>
      </w:r>
      <w:r>
        <w:rPr>
          <w:rFonts w:ascii="Angsana New" w:hAnsi="Angsana New"/>
          <w:sz w:val="32"/>
          <w:szCs w:val="32"/>
          <w:cs/>
        </w:rPr>
        <w:t xml:space="preserve"> สินทรัพย์ของกองทุนสำรองเลี้ยงชีพได้แยกออกจากสินทรัพย์ของบริษัทฯ</w:t>
      </w:r>
      <w:r w:rsidRPr="008B4C6B">
        <w:rPr>
          <w:rFonts w:ascii="Angsana New" w:hAnsi="Angsana New"/>
          <w:sz w:val="32"/>
          <w:szCs w:val="32"/>
          <w:cs/>
        </w:rPr>
        <w:t xml:space="preserve"> เงินที่บริษัทฯจ่ายสมทบกองทุนสำรองเลี้ยงชีพบันทึกเป็นค่าใช้จ่ายในปีที่เกิดรายการ</w:t>
      </w:r>
    </w:p>
    <w:p w:rsidR="00343BB5" w:rsidRPr="001204D2" w:rsidRDefault="00343BB5" w:rsidP="00A75C8D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1204D2">
        <w:rPr>
          <w:rFonts w:ascii="Arial" w:hAnsi="Arial"/>
          <w:b/>
          <w:bCs/>
          <w:i/>
          <w:iCs/>
          <w:spacing w:val="-3"/>
          <w:sz w:val="22"/>
          <w:szCs w:val="22"/>
          <w:cs/>
        </w:rPr>
        <w:tab/>
      </w:r>
      <w:r w:rsidRPr="001204D2">
        <w:rPr>
          <w:rFonts w:ascii="Angsana New" w:hAnsi="Angsana New"/>
          <w:i/>
          <w:iCs/>
          <w:sz w:val="32"/>
          <w:szCs w:val="32"/>
          <w:cs/>
        </w:rPr>
        <w:t>โครงการผลประ</w:t>
      </w:r>
      <w:r w:rsidR="009655BE" w:rsidRPr="001204D2">
        <w:rPr>
          <w:rFonts w:ascii="Angsana New" w:hAnsi="Angsana New"/>
          <w:i/>
          <w:iCs/>
          <w:sz w:val="32"/>
          <w:szCs w:val="32"/>
          <w:cs/>
        </w:rPr>
        <w:t>โยชน์หลังออกจากงาน</w:t>
      </w:r>
      <w:r w:rsidRPr="001204D2">
        <w:rPr>
          <w:rFonts w:ascii="Angsana New" w:hAnsi="Angsana New"/>
          <w:i/>
          <w:iCs/>
          <w:sz w:val="32"/>
          <w:szCs w:val="32"/>
          <w:cs/>
        </w:rPr>
        <w:t>และผลประโยชน์ระยะยาวอื่นของพนักงาน</w:t>
      </w:r>
    </w:p>
    <w:p w:rsidR="00343BB5" w:rsidRPr="00F64BB8" w:rsidRDefault="00343BB5" w:rsidP="00A75C8D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687940">
        <w:rPr>
          <w:rFonts w:ascii="Angsana New" w:hAnsi="Angsana New"/>
          <w:spacing w:val="-4"/>
          <w:sz w:val="32"/>
          <w:szCs w:val="32"/>
          <w:cs/>
        </w:rPr>
        <w:t>บริษัทฯมีภาระสำหรับเงินชดเชยที่ต้องจ่ายให้แก่พนักงานเมื่อออกจากงานตามกฎหมายแรงงาน</w:t>
      </w:r>
      <w:r w:rsidR="00710817">
        <w:rPr>
          <w:rFonts w:ascii="Angsana New" w:hAnsi="Angsana New" w:hint="cs"/>
          <w:spacing w:val="-4"/>
          <w:sz w:val="32"/>
          <w:szCs w:val="32"/>
          <w:cs/>
        </w:rPr>
        <w:t xml:space="preserve"> และตามโครงการผลตอบแทนพนักงานอื่น ๆ</w:t>
      </w:r>
      <w:r w:rsidR="00687940" w:rsidRPr="00687940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5551EE" w:rsidRPr="00687940">
        <w:rPr>
          <w:rFonts w:ascii="Angsana New" w:hAnsi="Angsana New"/>
          <w:spacing w:val="-4"/>
          <w:sz w:val="32"/>
          <w:szCs w:val="32"/>
          <w:cs/>
        </w:rPr>
        <w:t>ซึ่งบริษัทฯ</w:t>
      </w:r>
      <w:r w:rsidR="005551EE">
        <w:rPr>
          <w:rFonts w:ascii="Angsana New" w:hAnsi="Angsana New"/>
          <w:sz w:val="32"/>
          <w:szCs w:val="32"/>
          <w:cs/>
        </w:rPr>
        <w:t>ถือว่าเงินชดเ</w:t>
      </w:r>
      <w:r>
        <w:rPr>
          <w:rFonts w:ascii="Angsana New" w:hAnsi="Angsana New"/>
          <w:sz w:val="32"/>
          <w:szCs w:val="32"/>
          <w:cs/>
        </w:rPr>
        <w:t>ชยดังกล่าวเป็นโครงการผลประโยชน์หลังออกจากงานสำหรับพนักงาน นอกจากนั้น</w:t>
      </w:r>
      <w:r w:rsidR="00815DA8">
        <w:rPr>
          <w:rFonts w:ascii="Angsana New" w:hAnsi="Angsana New"/>
          <w:sz w:val="32"/>
          <w:szCs w:val="32"/>
          <w:cs/>
        </w:rPr>
        <w:t xml:space="preserve"> บ</w:t>
      </w:r>
      <w:r w:rsidRPr="00F64BB8">
        <w:rPr>
          <w:rFonts w:ascii="Angsana New" w:hAnsi="Angsana New"/>
          <w:sz w:val="32"/>
          <w:szCs w:val="32"/>
          <w:cs/>
        </w:rPr>
        <w:t>ริษัทฯจัดให้มีโครงการผลประโยชน์</w:t>
      </w:r>
      <w:r>
        <w:rPr>
          <w:rFonts w:ascii="Angsana New" w:hAnsi="Angsana New"/>
          <w:sz w:val="32"/>
          <w:szCs w:val="32"/>
          <w:cs/>
        </w:rPr>
        <w:t>ระยะยาวอื่นของ</w:t>
      </w:r>
      <w:r w:rsidRPr="00F64BB8">
        <w:rPr>
          <w:rFonts w:ascii="Angsana New" w:hAnsi="Angsana New"/>
          <w:sz w:val="32"/>
          <w:szCs w:val="32"/>
          <w:cs/>
        </w:rPr>
        <w:t>พนักงาน</w:t>
      </w:r>
      <w:r>
        <w:rPr>
          <w:rFonts w:ascii="Angsana New" w:hAnsi="Angsana New"/>
          <w:sz w:val="32"/>
          <w:szCs w:val="32"/>
          <w:cs/>
        </w:rPr>
        <w:t xml:space="preserve"> ได้แก่ </w:t>
      </w:r>
      <w:r w:rsidRPr="00F64BB8">
        <w:rPr>
          <w:rFonts w:ascii="Angsana New" w:hAnsi="Angsana New"/>
          <w:sz w:val="32"/>
          <w:szCs w:val="32"/>
          <w:cs/>
        </w:rPr>
        <w:t>โครงการเงินรางวัลการปฏิบัติงานครบกำหนดระยะเวลา</w:t>
      </w:r>
    </w:p>
    <w:p w:rsidR="00343BB5" w:rsidRDefault="00343BB5" w:rsidP="00A75C8D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3477FC">
        <w:rPr>
          <w:rFonts w:ascii="Angsana New" w:hAnsi="Angsana New"/>
          <w:sz w:val="32"/>
          <w:szCs w:val="32"/>
          <w:cs/>
        </w:rPr>
        <w:t>บริษัทฯคำนวณ</w:t>
      </w:r>
      <w:r>
        <w:rPr>
          <w:rFonts w:ascii="Angsana New" w:hAnsi="Angsana New"/>
          <w:sz w:val="32"/>
          <w:szCs w:val="32"/>
          <w:cs/>
        </w:rPr>
        <w:t>หนี้สินตาม</w:t>
      </w:r>
      <w:r w:rsidRPr="003477FC">
        <w:rPr>
          <w:rFonts w:ascii="Angsana New" w:hAnsi="Angsana New"/>
          <w:sz w:val="32"/>
          <w:szCs w:val="32"/>
          <w:cs/>
        </w:rPr>
        <w:t>โครงการผลประโยชน์</w:t>
      </w:r>
      <w:r>
        <w:rPr>
          <w:rFonts w:ascii="Angsana New" w:hAnsi="Angsana New"/>
          <w:sz w:val="32"/>
          <w:szCs w:val="32"/>
          <w:cs/>
        </w:rPr>
        <w:t>หลังออกจากงานของพนักงานและ</w:t>
      </w:r>
      <w:r w:rsidRPr="00F64BB8">
        <w:rPr>
          <w:rFonts w:ascii="Angsana New" w:hAnsi="Angsana New"/>
          <w:sz w:val="32"/>
          <w:szCs w:val="32"/>
          <w:cs/>
        </w:rPr>
        <w:t>โครงการผลประโยชน์</w:t>
      </w:r>
      <w:r>
        <w:rPr>
          <w:rFonts w:ascii="Angsana New" w:hAnsi="Angsana New"/>
          <w:sz w:val="32"/>
          <w:szCs w:val="32"/>
          <w:cs/>
        </w:rPr>
        <w:t>ระยะยาวอื่นของ</w:t>
      </w:r>
      <w:r w:rsidRPr="00F64BB8">
        <w:rPr>
          <w:rFonts w:ascii="Angsana New" w:hAnsi="Angsana New"/>
          <w:sz w:val="32"/>
          <w:szCs w:val="32"/>
          <w:cs/>
        </w:rPr>
        <w:t>พนักงาน</w:t>
      </w:r>
      <w:r w:rsidRPr="003477FC">
        <w:rPr>
          <w:rFonts w:ascii="Angsana New" w:hAnsi="Angsana New"/>
          <w:sz w:val="32"/>
          <w:szCs w:val="32"/>
          <w:cs/>
        </w:rPr>
        <w:t>โดยใช้วิธีคิดลดแต่ละหน่วยที่ประมาณการไว้ (</w:t>
      </w:r>
      <w:r w:rsidRPr="003477FC">
        <w:rPr>
          <w:rFonts w:ascii="Angsana New" w:hAnsi="Angsana New"/>
          <w:sz w:val="32"/>
          <w:szCs w:val="32"/>
        </w:rPr>
        <w:t>Projected</w:t>
      </w:r>
      <w:r w:rsidRPr="003477FC">
        <w:rPr>
          <w:rFonts w:ascii="Angsana New" w:hAnsi="Angsana New"/>
          <w:sz w:val="32"/>
          <w:szCs w:val="32"/>
          <w:cs/>
        </w:rPr>
        <w:t xml:space="preserve"> </w:t>
      </w:r>
      <w:r w:rsidRPr="003477FC">
        <w:rPr>
          <w:rFonts w:ascii="Angsana New" w:hAnsi="Angsana New"/>
          <w:sz w:val="32"/>
          <w:szCs w:val="32"/>
        </w:rPr>
        <w:t>Unit</w:t>
      </w:r>
      <w:r w:rsidRPr="003477FC">
        <w:rPr>
          <w:rFonts w:ascii="Angsana New" w:hAnsi="Angsana New"/>
          <w:sz w:val="32"/>
          <w:szCs w:val="32"/>
          <w:cs/>
        </w:rPr>
        <w:t xml:space="preserve"> </w:t>
      </w:r>
      <w:r w:rsidRPr="003477FC">
        <w:rPr>
          <w:rFonts w:ascii="Angsana New" w:hAnsi="Angsana New"/>
          <w:sz w:val="32"/>
          <w:szCs w:val="32"/>
        </w:rPr>
        <w:lastRenderedPageBreak/>
        <w:t>Credit</w:t>
      </w:r>
      <w:r w:rsidRPr="003477FC">
        <w:rPr>
          <w:rFonts w:ascii="Angsana New" w:hAnsi="Angsana New"/>
          <w:sz w:val="32"/>
          <w:szCs w:val="32"/>
          <w:cs/>
        </w:rPr>
        <w:t xml:space="preserve"> </w:t>
      </w:r>
      <w:r w:rsidRPr="003477FC">
        <w:rPr>
          <w:rFonts w:ascii="Angsana New" w:hAnsi="Angsana New"/>
          <w:sz w:val="32"/>
          <w:szCs w:val="32"/>
        </w:rPr>
        <w:t>Method)</w:t>
      </w:r>
      <w:r w:rsidRPr="003477FC">
        <w:rPr>
          <w:rFonts w:ascii="Angsana New" w:hAnsi="Angsana New"/>
          <w:sz w:val="32"/>
          <w:szCs w:val="32"/>
          <w:cs/>
        </w:rPr>
        <w:t xml:space="preserve"> โดย</w:t>
      </w:r>
      <w:r w:rsidR="005551EE">
        <w:rPr>
          <w:rFonts w:ascii="Angsana New" w:hAnsi="Angsana New"/>
          <w:sz w:val="32"/>
          <w:szCs w:val="32"/>
          <w:cs/>
        </w:rPr>
        <w:t>ผู้เชี่ยวชาญอิสระ</w:t>
      </w:r>
      <w:r w:rsidRPr="003477FC">
        <w:rPr>
          <w:rFonts w:ascii="Angsana New" w:hAnsi="Angsana New"/>
          <w:sz w:val="32"/>
          <w:szCs w:val="32"/>
          <w:cs/>
        </w:rPr>
        <w:t>ได้ทำการประเมิน</w:t>
      </w:r>
      <w:r>
        <w:rPr>
          <w:rFonts w:ascii="Angsana New" w:hAnsi="Angsana New"/>
          <w:sz w:val="32"/>
          <w:szCs w:val="32"/>
          <w:cs/>
        </w:rPr>
        <w:t>ภาระผูกพัน</w:t>
      </w:r>
      <w:r w:rsidRPr="003477FC">
        <w:rPr>
          <w:rFonts w:ascii="Angsana New" w:hAnsi="Angsana New"/>
          <w:sz w:val="32"/>
          <w:szCs w:val="32"/>
          <w:cs/>
        </w:rPr>
        <w:t>ดังกล่าว</w:t>
      </w:r>
      <w:r>
        <w:rPr>
          <w:rFonts w:ascii="Angsana New" w:hAnsi="Angsana New"/>
          <w:sz w:val="32"/>
          <w:szCs w:val="32"/>
          <w:cs/>
        </w:rPr>
        <w:t>ตามหลักคณิตศาสตร์ประกันภัย</w:t>
      </w:r>
      <w:r w:rsidRPr="003477FC">
        <w:rPr>
          <w:rFonts w:ascii="Angsana New" w:hAnsi="Angsana New"/>
          <w:sz w:val="32"/>
          <w:szCs w:val="32"/>
          <w:cs/>
        </w:rPr>
        <w:t xml:space="preserve"> </w:t>
      </w:r>
    </w:p>
    <w:p w:rsidR="00CD13C3" w:rsidRPr="001204D2" w:rsidRDefault="00CD13C3" w:rsidP="00A75C8D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CD13C3">
        <w:rPr>
          <w:rFonts w:ascii="Angsana New" w:hAnsi="Angsana New"/>
          <w:sz w:val="32"/>
          <w:szCs w:val="32"/>
          <w:cs/>
        </w:rPr>
        <w:t>ผลกำไรหรือขาดทุนจากการประม</w:t>
      </w:r>
      <w:r w:rsidR="003A7755">
        <w:rPr>
          <w:rFonts w:ascii="Angsana New" w:hAnsi="Angsana New"/>
          <w:sz w:val="32"/>
          <w:szCs w:val="32"/>
          <w:cs/>
        </w:rPr>
        <w:t>าณการตามหลักคณิตศาสตร์ประกันภัย</w:t>
      </w:r>
      <w:r w:rsidR="00BB670B">
        <w:rPr>
          <w:rFonts w:ascii="Angsana New" w:hAnsi="Angsana New"/>
          <w:sz w:val="32"/>
          <w:szCs w:val="32"/>
          <w:cs/>
        </w:rPr>
        <w:t xml:space="preserve"> </w:t>
      </w:r>
      <w:r w:rsidR="00BB670B" w:rsidRPr="001204D2">
        <w:rPr>
          <w:rFonts w:ascii="Angsana New" w:hAnsi="Angsana New"/>
          <w:sz w:val="32"/>
          <w:szCs w:val="32"/>
        </w:rPr>
        <w:t xml:space="preserve">(Actuarial gains and losses) </w:t>
      </w:r>
      <w:r w:rsidRPr="00CD13C3">
        <w:rPr>
          <w:rFonts w:ascii="Angsana New" w:hAnsi="Angsana New"/>
          <w:sz w:val="32"/>
          <w:szCs w:val="32"/>
          <w:cs/>
        </w:rPr>
        <w:t>สำหรับโครงการผลประโยชน์หลังออกจากงานของพนักงานจะรับรู้ทันทีในกำไรขาดทุนเบ็ดเสร็จอื่น</w:t>
      </w:r>
    </w:p>
    <w:p w:rsidR="00B22464" w:rsidRDefault="00CD13C3" w:rsidP="00A75C8D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1204D2">
        <w:rPr>
          <w:rFonts w:ascii="Angsana New" w:hAnsi="Angsana New"/>
          <w:sz w:val="32"/>
          <w:szCs w:val="32"/>
          <w:cs/>
        </w:rPr>
        <w:t>ผลกำไรหรือขาดทุนจากการประมาณการตามหลักคณิตศาสตร์ประกันภัยสำหรับโครงการผลประโยชน์ระยะยาวอื่นของพนักงานจะรับรู้ทันทีในกำไรหรือขาดทุน</w:t>
      </w:r>
    </w:p>
    <w:p w:rsidR="006A4233" w:rsidRDefault="006A4233" w:rsidP="00A75C8D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6A4233">
        <w:rPr>
          <w:rFonts w:ascii="Angsana New" w:hAnsi="Angsana New"/>
          <w:sz w:val="32"/>
          <w:szCs w:val="32"/>
          <w:cs/>
        </w:rPr>
        <w:t>ต้นทุนบริการในอดีตจะถูกรับรู้ทั้งจำนวนในกำไรหรือขาดทุนทันทีที่มีการแก้ไขโครงการหรือลดขนาดโครงการ หรือเมื่อกิจการรับรู้ต้นทุนการปรับโครงสร้างที่เกี่ยวข้อง</w:t>
      </w:r>
    </w:p>
    <w:p w:rsidR="00343BB5" w:rsidRPr="001C5D84" w:rsidRDefault="004C336A" w:rsidP="00A75C8D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336A">
        <w:rPr>
          <w:rFonts w:ascii="Angsana New" w:hAnsi="Angsana New"/>
          <w:b/>
          <w:bCs/>
          <w:sz w:val="32"/>
          <w:szCs w:val="32"/>
        </w:rPr>
        <w:t>4</w:t>
      </w:r>
      <w:r w:rsidR="00343BB5">
        <w:rPr>
          <w:rFonts w:ascii="Angsana New" w:hAnsi="Angsana New"/>
          <w:b/>
          <w:bCs/>
          <w:sz w:val="32"/>
          <w:szCs w:val="32"/>
        </w:rPr>
        <w:t>.</w:t>
      </w:r>
      <w:r w:rsidRPr="004C336A">
        <w:rPr>
          <w:rFonts w:ascii="Angsana New" w:hAnsi="Angsana New"/>
          <w:b/>
          <w:bCs/>
          <w:sz w:val="32"/>
          <w:szCs w:val="32"/>
        </w:rPr>
        <w:t>12</w:t>
      </w:r>
      <w:r w:rsidR="00343BB5" w:rsidRPr="001C5D84">
        <w:rPr>
          <w:rFonts w:ascii="Angsana New" w:hAnsi="Angsana New"/>
          <w:b/>
          <w:bCs/>
          <w:sz w:val="32"/>
          <w:szCs w:val="32"/>
          <w:cs/>
        </w:rPr>
        <w:tab/>
        <w:t>ประมาณการหนี้สิน</w:t>
      </w:r>
    </w:p>
    <w:p w:rsidR="00343BB5" w:rsidRPr="001C5D84" w:rsidRDefault="00343BB5" w:rsidP="00A75C8D">
      <w:pPr>
        <w:tabs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sz w:val="32"/>
          <w:szCs w:val="32"/>
          <w:cs/>
        </w:rPr>
        <w:t>บริษัทฯจะบันทึกประมาณการหนี้สินไว้ในบัญชีเมื่อภาระผูกพันซึ่งเป็นผลมาจากเหตุการณ์ในอดีตได้เกิดขึ้นแล้ว และมีความเป็นไปได้ค่อนข้างแน่นอนว่าบริษัทฯจะเสียทรัพยากรเชิงเศรษฐกิจไปเพื่อ</w:t>
      </w:r>
      <w:r w:rsidR="00BB670B">
        <w:rPr>
          <w:rFonts w:ascii="Angsana New" w:hAnsi="Angsana New"/>
          <w:sz w:val="32"/>
          <w:szCs w:val="32"/>
          <w:cs/>
        </w:rPr>
        <w:t xml:space="preserve">                 </w:t>
      </w:r>
      <w:r w:rsidRPr="001C5D84">
        <w:rPr>
          <w:rFonts w:ascii="Angsana New" w:hAnsi="Angsana New"/>
          <w:sz w:val="32"/>
          <w:szCs w:val="32"/>
          <w:cs/>
        </w:rPr>
        <w:t xml:space="preserve">ปลดเปลื้องภาระผูกพันนั้น และบริษัทฯสามารถประมาณมูลค่าภาระผูกพันนั้นได้อย่างน่าเชื่อถือ </w:t>
      </w:r>
    </w:p>
    <w:p w:rsidR="008D7E96" w:rsidRPr="00875D51" w:rsidRDefault="00C819CB" w:rsidP="00A75C8D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687940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C336A" w:rsidRPr="004C336A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8D7E96" w:rsidRPr="005E710D">
        <w:rPr>
          <w:rFonts w:asciiTheme="majorBidi" w:hAnsiTheme="majorBidi" w:cstheme="majorBidi"/>
          <w:b/>
          <w:bCs/>
          <w:sz w:val="32"/>
          <w:szCs w:val="32"/>
          <w:cs/>
        </w:rPr>
        <w:tab/>
        <w:t>ภาษีเงินได้</w:t>
      </w:r>
    </w:p>
    <w:p w:rsidR="008D7E96" w:rsidRPr="005E710D" w:rsidRDefault="008D7E96" w:rsidP="00A75C8D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5E710D">
        <w:rPr>
          <w:rFonts w:asciiTheme="majorBidi" w:hAnsiTheme="majorBidi" w:cstheme="majorBidi"/>
          <w:sz w:val="32"/>
          <w:szCs w:val="32"/>
          <w:cs/>
        </w:rPr>
        <w:tab/>
        <w:t>ภาษีเงินได้ประกอบด้วยภาษีเงินได้ปัจจุบันและภาษีเงินได้รอการตัดบัญชี</w:t>
      </w:r>
    </w:p>
    <w:p w:rsidR="008D7E96" w:rsidRPr="005E710D" w:rsidRDefault="008D7E96" w:rsidP="00A75C8D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E710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5E710D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ภาษีเงินได้ปัจจุบัน</w:t>
      </w:r>
    </w:p>
    <w:p w:rsidR="008D7E96" w:rsidRPr="005E710D" w:rsidRDefault="008D7E96" w:rsidP="00A75C8D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5E710D">
        <w:rPr>
          <w:rFonts w:asciiTheme="majorBidi" w:hAnsiTheme="majorBidi" w:cstheme="majorBidi"/>
          <w:sz w:val="32"/>
          <w:szCs w:val="32"/>
          <w:cs/>
        </w:rPr>
        <w:tab/>
        <w:t>บริษัทฯบันทึกภาษีเงินได้ปัจจุบันตามจำนวนที่คาดว่าจะจ่ายให้กับหน่วยงานจัดเก็บภาษีของรัฐ โดยคำนวณจากกำไรทางภาษีตามหลักเกณฑ์ที่กำหนดในกฎหมายภาษีอากร</w:t>
      </w:r>
    </w:p>
    <w:p w:rsidR="008D7E96" w:rsidRPr="005E710D" w:rsidRDefault="001D7282" w:rsidP="00A75C8D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D7E96" w:rsidRPr="005E710D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ภาษีเงินได้รอการตัดบัญชี</w:t>
      </w:r>
    </w:p>
    <w:p w:rsidR="008D7E96" w:rsidRPr="005E710D" w:rsidRDefault="008D7E96" w:rsidP="00A75C8D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5E710D">
        <w:rPr>
          <w:rFonts w:asciiTheme="majorBidi" w:hAnsiTheme="majorBidi" w:cstheme="majorBidi"/>
          <w:sz w:val="32"/>
          <w:szCs w:val="32"/>
          <w:cs/>
        </w:rPr>
        <w:tab/>
        <w:t>บริษัทฯบันทึกภาษีเงินได้รอการตัดบัญชีของผลแตกต่างชั่วคราวระหว่างราคาตามบัญชีของสินทรัพย์และหนี้สิน ณ วันสิ้นรอบระยะเวลารายงานกับฐานภาษีของสินทรัพย์และหนี้สินที่เกี่ยวข้องนั้น โดยใช้อัตราภาษีที่มีผลบังคั</w:t>
      </w:r>
      <w:r w:rsidR="00875D51">
        <w:rPr>
          <w:rFonts w:asciiTheme="majorBidi" w:hAnsiTheme="majorBidi" w:cstheme="majorBidi"/>
          <w:sz w:val="32"/>
          <w:szCs w:val="32"/>
          <w:cs/>
        </w:rPr>
        <w:t>บใช้ ณ วันสิ้นรอบระยะเวลารายงาน</w:t>
      </w:r>
    </w:p>
    <w:p w:rsidR="008D7E96" w:rsidRPr="005E710D" w:rsidRDefault="008D7E96" w:rsidP="00A75C8D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0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5E710D">
        <w:rPr>
          <w:rFonts w:asciiTheme="majorBidi" w:hAnsiTheme="majorBidi" w:cstheme="majorBidi"/>
          <w:sz w:val="32"/>
          <w:szCs w:val="32"/>
          <w:cs/>
        </w:rPr>
        <w:tab/>
        <w:t>บริษัทฯรับรู้หนี้สินภาษีเงินได้รอการตัดบัญชีของผลแตกต่างชั่วคราวที่ต้องเสียภาษีทุกรายการ แต่รับรู้สินทรัพย์ภาษีเงินได้รอการตัดบัญชีสำหรับผลแตกต่างชั่วคราวที่ใช้หักภาษี รวมทั้งผลขาดทุนทางภาษีที่ยังไม่ได้ใช้ในจำนวนเท่าที่มีความเป็นไปได้ค่อนข้างแน่ที่บริษัทฯจะมีกำไรทางภาษีในอนาคตเพียงพอที่จะใช้ประโยชน์จากผลแตกต่างชั่วคราวที่ใช้หักภาษีและผลขาดทุนทางภาษีที่ยังไม่ได้ใช้นั้น</w:t>
      </w:r>
    </w:p>
    <w:p w:rsidR="008D7E96" w:rsidRPr="005E710D" w:rsidRDefault="008D7E96" w:rsidP="00875D51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5E710D">
        <w:rPr>
          <w:rFonts w:asciiTheme="majorBidi" w:hAnsiTheme="majorBidi" w:cstheme="majorBidi"/>
          <w:sz w:val="32"/>
          <w:szCs w:val="32"/>
          <w:cs/>
        </w:rPr>
        <w:tab/>
        <w:t>บริษัทฯจะทบทวนมูลค่าตามบัญชีของสินทรัพย์ภาษีเงินได้รอการตัดบัญชีทุกสิ้นรอบระยะเวลารายงานและจะทำการปรับลดมูลค่าตามบัญชีดังกล่าวหากมีความเป็นไปได้ค่อนข้างแน่ว่าบริษัทฯจะไม่มีกำไรทางภาษีเพียงพอต่อการนำสินทรัพย์ภาษีเงินได้รอการตัดบัญชีทั้งหมดหรือบางส่วนมาใช้ประโยชน์</w:t>
      </w:r>
    </w:p>
    <w:p w:rsidR="008D7E96" w:rsidRPr="007F1097" w:rsidRDefault="008D7E96" w:rsidP="00875D51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5E710D">
        <w:rPr>
          <w:rFonts w:asciiTheme="majorBidi" w:hAnsiTheme="majorBidi" w:cstheme="majorBidi"/>
          <w:sz w:val="32"/>
          <w:szCs w:val="32"/>
          <w:cs/>
        </w:rPr>
        <w:tab/>
        <w:t>บริษัทฯจะบันทึกภาษีเงินได้รอการตัดบัญชีโดยตรงไปยังส่วนของผู้ถือหุ้นหากภาษีที่เกิดขึ้นเกี่ยวข้องกับรายการที่ได้บันทึกโดยตรงไปยังส่วนของผู้ถือหุ้น</w:t>
      </w:r>
    </w:p>
    <w:p w:rsidR="00F94170" w:rsidRPr="001C5D84" w:rsidRDefault="00C819CB" w:rsidP="00875D51">
      <w:pPr>
        <w:tabs>
          <w:tab w:val="left" w:pos="90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4</w:t>
      </w:r>
      <w:r w:rsidR="00687940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</w:rPr>
        <w:t>1</w:t>
      </w:r>
      <w:r w:rsidR="004C336A" w:rsidRPr="004C336A">
        <w:rPr>
          <w:rFonts w:ascii="Angsana New" w:hAnsi="Angsana New"/>
          <w:b/>
          <w:bCs/>
          <w:sz w:val="32"/>
          <w:szCs w:val="32"/>
        </w:rPr>
        <w:t>4</w:t>
      </w:r>
      <w:r w:rsidR="00F94170">
        <w:rPr>
          <w:rFonts w:ascii="Angsana New" w:hAnsi="Angsana New"/>
          <w:b/>
          <w:bCs/>
          <w:sz w:val="32"/>
          <w:szCs w:val="32"/>
        </w:rPr>
        <w:tab/>
      </w:r>
      <w:r w:rsidR="00F94170" w:rsidRPr="001C5D84">
        <w:rPr>
          <w:rFonts w:ascii="Angsana New" w:hAnsi="Angsana New"/>
          <w:b/>
          <w:bCs/>
          <w:sz w:val="32"/>
          <w:szCs w:val="32"/>
          <w:cs/>
        </w:rPr>
        <w:t>สัญญาซื้อขายเงินตราต่างประเทศล่วงหน้า</w:t>
      </w:r>
    </w:p>
    <w:p w:rsidR="00B22464" w:rsidRDefault="00F94170" w:rsidP="00875D51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F94170">
        <w:rPr>
          <w:rFonts w:asciiTheme="majorBidi" w:hAnsiTheme="majorBidi" w:cstheme="majorBidi"/>
          <w:sz w:val="32"/>
          <w:szCs w:val="32"/>
        </w:rPr>
        <w:tab/>
      </w:r>
      <w:r w:rsidRPr="00F94170">
        <w:rPr>
          <w:rFonts w:asciiTheme="majorBidi" w:hAnsiTheme="majorBidi" w:cstheme="majorBidi"/>
          <w:sz w:val="32"/>
          <w:szCs w:val="32"/>
          <w:cs/>
        </w:rPr>
        <w:t>ลูกหนี้และเจ้าหนี้ตามสัญญาซื้อขายเงินตราต่างประเทศล่วงหน้าจะถูกแปลงค่าตามอัตราแลกเปลี่ยน ณ วันสิ้นรอบระยะเวลารายงาน กำไรขาดทุนที่ยังไม่เกิดขึ้นจากการแปลงค่าเงินตราต่างประเทศดังกล่าวจะถูกบันทึกในส่วนของกำไรหรือขาดทุน ส่วนเกินหรือส่วนลดที่เกิดขึ้นจากการทำสัญญาจะถูกตัดจำหน่ายด้วยวิธีเส้นตรงตามอายุของสัญญา</w:t>
      </w:r>
    </w:p>
    <w:p w:rsidR="00313474" w:rsidRPr="001C5D84" w:rsidRDefault="00313474" w:rsidP="00875D51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4.</w:t>
      </w:r>
      <w:r w:rsidR="004C336A" w:rsidRPr="004C336A">
        <w:rPr>
          <w:rFonts w:ascii="Angsana New" w:hAnsi="Angsana New"/>
          <w:b/>
          <w:bCs/>
          <w:sz w:val="32"/>
          <w:szCs w:val="32"/>
        </w:rPr>
        <w:t>15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211CFA">
        <w:rPr>
          <w:rFonts w:ascii="Angsana New" w:hAnsi="Angsana New"/>
          <w:b/>
          <w:bCs/>
          <w:sz w:val="32"/>
          <w:szCs w:val="32"/>
          <w:cs/>
        </w:rPr>
        <w:t>การวัดมูลค่ายุติธรรม</w:t>
      </w:r>
    </w:p>
    <w:p w:rsidR="001D7282" w:rsidRDefault="00313474" w:rsidP="002E1DDD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3739D">
        <w:rPr>
          <w:rFonts w:ascii="Angsana New" w:hAnsi="Angsana New"/>
          <w:spacing w:val="-4"/>
          <w:sz w:val="32"/>
          <w:szCs w:val="32"/>
          <w:cs/>
        </w:rPr>
        <w:t>มูลค่ายุติธรรม หมายถึง ราคาที่คาดว่าจะได้รับจากการขายสินทรัพย์หรือเป็นราคาที่จะต้องจ่ายเพื่อโอนหนี้สินให้ผู้อื่นโดยรายการดังกล่าวเป็นรายการที่เกิดขึ้นในสภาพปกติระหว่างผู้ซื้อและผู้ขาย (ผู้ร่วมในตลาด) ณ วันที่วัดมูลค่า บริษัทฯใช้ราคาเสนอซื้อขายในตลาดที่มีสภาพคล่องในการวัดมูลค่ายุติธรรมของสินทรัพย์และหนี้สินซึ่งมาตรฐานการรายงานทางการเงินที่เกี่ยวข้องกำหนดให้ต้องวัดมูลค่าด้วยมูลค่ายุติธรรม</w:t>
      </w:r>
      <w:r w:rsidRPr="00D3739D">
        <w:rPr>
          <w:rFonts w:ascii="Angsana New" w:hAnsi="Angsana New"/>
          <w:spacing w:val="-4"/>
          <w:sz w:val="32"/>
          <w:szCs w:val="32"/>
        </w:rPr>
        <w:t xml:space="preserve"> </w:t>
      </w:r>
      <w:r w:rsidRPr="00D3739D">
        <w:rPr>
          <w:rFonts w:ascii="Angsana New" w:hAnsi="Angsana New"/>
          <w:spacing w:val="-4"/>
          <w:sz w:val="32"/>
          <w:szCs w:val="32"/>
          <w:cs/>
        </w:rPr>
        <w:t>ยกเว้นในกรณีที่ไม่มีตลาดที่มีสภาพคล่องสำหรับสินทรัพย์หรือหนี้สินที่มีลักษณะเดียวกันหรือไม่สามารถหาราคาเสนอซื้อขายในตลาดที่มีสภาพคล่องได้ บริษัทฯจะประมาณมูลค่ายุติธรรมโดยใช้</w:t>
      </w:r>
      <w:r w:rsidR="00D3739D" w:rsidRPr="00D3739D">
        <w:rPr>
          <w:rFonts w:ascii="Angsana New" w:hAnsi="Angsana New"/>
          <w:spacing w:val="-4"/>
          <w:sz w:val="32"/>
          <w:szCs w:val="32"/>
          <w:cs/>
        </w:rPr>
        <w:t>เทคนิคการประเมินมูลค่าที่เหมาะสมกับแต่ละสถานการณ์ และพยายามใช้ข้อมูลที่สามารถสังเกตได้ที่เกี่ยวข้องกับสินทรัพย์หรือหนี้สินที่จะวัดมูลค่ายุติธรรมนั้นให้มากที่สุด</w:t>
      </w:r>
    </w:p>
    <w:p w:rsidR="00352F02" w:rsidRPr="00352F02" w:rsidRDefault="00352F02" w:rsidP="00352F02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tab/>
      </w:r>
      <w:r w:rsidRPr="00352F02">
        <w:rPr>
          <w:rFonts w:ascii="Angsana New" w:hAnsi="Angsana New"/>
          <w:spacing w:val="-4"/>
          <w:sz w:val="32"/>
          <w:szCs w:val="32"/>
          <w:cs/>
        </w:rPr>
        <w:t>ลำดับชั้นของมูลค่ายุติธรรมที่ใช้วัดมูลค่าและเปิดเผยมูลค่ายุติธรรมของสินทรัพย์และหนี้สินในงบการเงินแบ่งออกเป็นสามระดับตามประเภทของข้อมูลที่นำมาใช้ในการวัดมูลค่ายุติธรรม ดังนี้</w:t>
      </w:r>
    </w:p>
    <w:p w:rsidR="00352F02" w:rsidRPr="00352F02" w:rsidRDefault="00352F02" w:rsidP="00352F02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52F02">
        <w:rPr>
          <w:rFonts w:ascii="Angsana New" w:hAnsi="Angsana New"/>
          <w:spacing w:val="-4"/>
          <w:sz w:val="32"/>
          <w:szCs w:val="32"/>
        </w:rPr>
        <w:tab/>
      </w:r>
      <w:r w:rsidRPr="00352F02">
        <w:rPr>
          <w:rFonts w:ascii="Angsana New" w:hAnsi="Angsana New"/>
          <w:spacing w:val="-4"/>
          <w:sz w:val="32"/>
          <w:szCs w:val="32"/>
          <w:cs/>
        </w:rPr>
        <w:t xml:space="preserve">ระดับ </w:t>
      </w:r>
      <w:r w:rsidRPr="00352F02">
        <w:rPr>
          <w:rFonts w:ascii="Angsana New" w:hAnsi="Angsana New"/>
          <w:spacing w:val="-4"/>
          <w:sz w:val="32"/>
          <w:szCs w:val="32"/>
        </w:rPr>
        <w:t xml:space="preserve">1 </w:t>
      </w:r>
      <w:r w:rsidRPr="00352F02">
        <w:rPr>
          <w:rFonts w:ascii="Angsana New" w:hAnsi="Angsana New"/>
          <w:spacing w:val="-4"/>
          <w:sz w:val="32"/>
          <w:szCs w:val="32"/>
        </w:rPr>
        <w:tab/>
      </w:r>
      <w:r w:rsidRPr="00352F02">
        <w:rPr>
          <w:rFonts w:ascii="Angsana New" w:hAnsi="Angsana New"/>
          <w:spacing w:val="-4"/>
          <w:sz w:val="32"/>
          <w:szCs w:val="32"/>
          <w:cs/>
        </w:rPr>
        <w:t>ใช้ข้อมูลราคาเสนอซื้อขายของสินทรัพย์หรือหนี้สินอย่างเดียวกันในตลาดที่มีสภาพคล่อง</w:t>
      </w:r>
    </w:p>
    <w:p w:rsidR="00352F02" w:rsidRPr="00352F02" w:rsidRDefault="00352F02" w:rsidP="00352F02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52F02">
        <w:rPr>
          <w:rFonts w:ascii="Angsana New" w:hAnsi="Angsana New"/>
          <w:spacing w:val="-4"/>
          <w:sz w:val="32"/>
          <w:szCs w:val="32"/>
        </w:rPr>
        <w:tab/>
      </w:r>
      <w:r w:rsidRPr="00352F02">
        <w:rPr>
          <w:rFonts w:ascii="Angsana New" w:hAnsi="Angsana New"/>
          <w:spacing w:val="-4"/>
          <w:sz w:val="32"/>
          <w:szCs w:val="32"/>
          <w:cs/>
        </w:rPr>
        <w:t xml:space="preserve">ระดับ </w:t>
      </w:r>
      <w:r w:rsidRPr="00352F02">
        <w:rPr>
          <w:rFonts w:ascii="Angsana New" w:hAnsi="Angsana New"/>
          <w:spacing w:val="-4"/>
          <w:sz w:val="32"/>
          <w:szCs w:val="32"/>
        </w:rPr>
        <w:t>2</w:t>
      </w:r>
      <w:r w:rsidRPr="00352F02">
        <w:rPr>
          <w:rFonts w:ascii="Angsana New" w:hAnsi="Angsana New"/>
          <w:spacing w:val="-4"/>
          <w:sz w:val="32"/>
          <w:szCs w:val="32"/>
        </w:rPr>
        <w:tab/>
      </w:r>
      <w:r w:rsidRPr="00352F02">
        <w:rPr>
          <w:rFonts w:ascii="Angsana New" w:hAnsi="Angsana New"/>
          <w:spacing w:val="-4"/>
          <w:sz w:val="32"/>
          <w:szCs w:val="32"/>
          <w:cs/>
        </w:rPr>
        <w:t>ใช้ข้อมูลอื่นที่สามารถสังเกตได้ของสินทรัพย์หรือหนี้สิน ไม่ว่าจะเป็นข้อมูลทางตรงหรือทางอ้อม</w:t>
      </w:r>
    </w:p>
    <w:p w:rsidR="00352F02" w:rsidRPr="00352F02" w:rsidRDefault="00352F02" w:rsidP="00352F02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52F02">
        <w:rPr>
          <w:rFonts w:ascii="Angsana New" w:hAnsi="Angsana New"/>
          <w:spacing w:val="-4"/>
          <w:sz w:val="32"/>
          <w:szCs w:val="32"/>
        </w:rPr>
        <w:tab/>
      </w:r>
      <w:r w:rsidRPr="00352F02">
        <w:rPr>
          <w:rFonts w:ascii="Angsana New" w:hAnsi="Angsana New"/>
          <w:spacing w:val="-4"/>
          <w:sz w:val="32"/>
          <w:szCs w:val="32"/>
          <w:cs/>
        </w:rPr>
        <w:t xml:space="preserve">ระดับ </w:t>
      </w:r>
      <w:r w:rsidRPr="00352F02">
        <w:rPr>
          <w:rFonts w:ascii="Angsana New" w:hAnsi="Angsana New"/>
          <w:spacing w:val="-4"/>
          <w:sz w:val="32"/>
          <w:szCs w:val="32"/>
        </w:rPr>
        <w:t>3</w:t>
      </w:r>
      <w:r w:rsidRPr="00352F02">
        <w:rPr>
          <w:rFonts w:ascii="Angsana New" w:hAnsi="Angsana New"/>
          <w:spacing w:val="-4"/>
          <w:sz w:val="32"/>
          <w:szCs w:val="32"/>
        </w:rPr>
        <w:tab/>
      </w:r>
      <w:r w:rsidRPr="00352F02">
        <w:rPr>
          <w:rFonts w:ascii="Angsana New" w:hAnsi="Angsana New"/>
          <w:spacing w:val="-4"/>
          <w:sz w:val="32"/>
          <w:szCs w:val="32"/>
          <w:cs/>
        </w:rPr>
        <w:t xml:space="preserve">ใช้ข้อมูลที่ไม่สามารถสังเกตได้ เช่น ข้อมูลเกี่ยวกับกระแสเงินสดในอนาคตที่กิจการประมาณขึ้น </w:t>
      </w:r>
    </w:p>
    <w:p w:rsidR="00352F02" w:rsidRDefault="00352F02" w:rsidP="00352F02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352F02">
        <w:rPr>
          <w:rFonts w:ascii="Angsana New" w:hAnsi="Angsana New"/>
          <w:spacing w:val="-4"/>
          <w:sz w:val="32"/>
          <w:szCs w:val="32"/>
        </w:rPr>
        <w:tab/>
      </w:r>
      <w:r w:rsidRPr="00352F02">
        <w:rPr>
          <w:rFonts w:ascii="Angsana New" w:hAnsi="Angsana New"/>
          <w:spacing w:val="-4"/>
          <w:sz w:val="32"/>
          <w:szCs w:val="32"/>
          <w:cs/>
        </w:rPr>
        <w:t>ทุกวันสิ้นรอบระยะเวลารายงาน กลุ่มบริษัทจะประเมินความจำเป็นในการโอนรายการระหว่างลำดับชั้นของมูลค่ายุติธรรมสำหรับสินทรัพย์และหนี้สินที่ถืออยู่ ณ วันสิ้นรอบระยะเวลารายงานที่มีการวัดมูลค่ายุติธรรมแบบเกิดขึ้นประจำ</w:t>
      </w:r>
    </w:p>
    <w:p w:rsidR="004C0FA6" w:rsidRPr="001C5D84" w:rsidRDefault="004C336A" w:rsidP="00875D51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t>5</w:t>
      </w:r>
      <w:r w:rsidR="004C0FA6" w:rsidRPr="00E414A2">
        <w:rPr>
          <w:rFonts w:ascii="Angsana New" w:hAnsi="Angsana New"/>
          <w:b/>
          <w:bCs/>
          <w:sz w:val="32"/>
          <w:szCs w:val="32"/>
          <w:cs/>
        </w:rPr>
        <w:t>.</w:t>
      </w:r>
      <w:r w:rsidR="004C0FA6" w:rsidRPr="00E414A2">
        <w:rPr>
          <w:rFonts w:ascii="Angsana New" w:hAnsi="Angsana New"/>
          <w:b/>
          <w:bCs/>
          <w:sz w:val="32"/>
          <w:szCs w:val="32"/>
          <w:cs/>
        </w:rPr>
        <w:tab/>
        <w:t>การใช้ดุลยพินิจและประมาณการทางบัญชีที่สำคัญ</w:t>
      </w:r>
    </w:p>
    <w:p w:rsidR="00996882" w:rsidRPr="00B22464" w:rsidRDefault="004C0FA6" w:rsidP="00875D51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F94170">
        <w:rPr>
          <w:rFonts w:ascii="Angsana New" w:hAnsi="Angsana New"/>
          <w:spacing w:val="-4"/>
          <w:sz w:val="32"/>
          <w:szCs w:val="32"/>
          <w:cs/>
        </w:rPr>
        <w:t>ในการจัดทำงบการเงินตามมาตรฐานการ</w:t>
      </w:r>
      <w:r w:rsidR="00152057" w:rsidRPr="00F94170">
        <w:rPr>
          <w:rFonts w:ascii="Angsana New" w:hAnsi="Angsana New"/>
          <w:spacing w:val="-4"/>
          <w:sz w:val="32"/>
          <w:szCs w:val="32"/>
          <w:cs/>
        </w:rPr>
        <w:t>รายงานทางการเงิน</w:t>
      </w:r>
      <w:r w:rsidRPr="00F94170">
        <w:rPr>
          <w:rFonts w:ascii="Angsana New" w:hAnsi="Angsana New"/>
          <w:spacing w:val="-4"/>
          <w:sz w:val="32"/>
          <w:szCs w:val="32"/>
          <w:cs/>
        </w:rPr>
        <w:t xml:space="preserve"> ฝ่ายบริหารจำเป็นต้องใช้ดุลยพินิจและ</w:t>
      </w:r>
      <w:r w:rsidR="00B03F31">
        <w:rPr>
          <w:rFonts w:ascii="Angsana New" w:hAnsi="Angsana New"/>
          <w:spacing w:val="-4"/>
          <w:sz w:val="32"/>
          <w:szCs w:val="32"/>
          <w:cs/>
        </w:rPr>
        <w:t xml:space="preserve">                                                          </w:t>
      </w:r>
      <w:r w:rsidRPr="00F94170">
        <w:rPr>
          <w:rFonts w:ascii="Angsana New" w:hAnsi="Angsana New"/>
          <w:spacing w:val="-4"/>
          <w:sz w:val="32"/>
          <w:szCs w:val="32"/>
          <w:cs/>
        </w:rPr>
        <w:t>การประมาณการในเรื่องที่มีความไม่แน่นอนเสมอ การใช้ดุลยพินิจและการประมาณการดังกล่าวนี้ส่งผลกระทบต่อจำนวนเงินที่แสดงในงบการเงินและต่อข้อมูลที่แสดงในหมายเหตุประกอบงบการเงิน ผลที่เกิดขึ้นจริงอาจแ</w:t>
      </w:r>
      <w:r w:rsidR="000A75D7" w:rsidRPr="00F94170">
        <w:rPr>
          <w:rFonts w:ascii="Angsana New" w:hAnsi="Angsana New"/>
          <w:spacing w:val="-4"/>
          <w:sz w:val="32"/>
          <w:szCs w:val="32"/>
          <w:cs/>
        </w:rPr>
        <w:t xml:space="preserve">ตกต่างไปจากจำนวนที่ประมาณการไว้ </w:t>
      </w:r>
      <w:r w:rsidRPr="00F94170">
        <w:rPr>
          <w:rFonts w:ascii="Angsana New" w:hAnsi="Angsana New"/>
          <w:spacing w:val="-4"/>
          <w:sz w:val="32"/>
          <w:szCs w:val="32"/>
          <w:cs/>
        </w:rPr>
        <w:t>การใช้ดุลยพินิจและการประมาณการที่สำคัญมีดังนี้</w:t>
      </w: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352F02" w:rsidRPr="008B7C54" w:rsidRDefault="00352F02" w:rsidP="00352F02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ab/>
      </w:r>
      <w:r w:rsidRPr="008B7C54">
        <w:rPr>
          <w:rFonts w:ascii="Angsana New" w:hAnsi="Angsana New" w:hint="cs"/>
          <w:b/>
          <w:bCs/>
          <w:sz w:val="32"/>
          <w:szCs w:val="32"/>
          <w:cs/>
        </w:rPr>
        <w:t xml:space="preserve">สัญญาเช่า </w:t>
      </w:r>
    </w:p>
    <w:p w:rsidR="00352F02" w:rsidRDefault="00352F02" w:rsidP="00352F02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8B7C54">
        <w:rPr>
          <w:rFonts w:ascii="Angsana New" w:hAnsi="Angsana New" w:hint="cs"/>
          <w:sz w:val="32"/>
          <w:szCs w:val="32"/>
          <w:cs/>
        </w:rPr>
        <w:t>ในการพิจารณาประเภทของสัญญาเช่าว่าเป็นสัญญาเช่าดำเนินงานหรือสัญญาเช่าทางการเงิน ฝ่ายบริหารได้ใช้ดุลยพินิจในการประเมินเงื่อนไขและรายละเอียดของสัญญาเพื่อพิจารณาว่าบริษัทฯได้โอนหรือรับโอนความเสี่ยงและผลประโยชน์ในสินทรัพย์ที่เช่าดังกล่าวแล้วหรือไม่</w:t>
      </w:r>
      <w:r w:rsidR="003A7755">
        <w:rPr>
          <w:rFonts w:ascii="Angsana New" w:hAnsi="Angsana New"/>
          <w:b/>
          <w:bCs/>
          <w:sz w:val="32"/>
          <w:szCs w:val="32"/>
        </w:rPr>
        <w:tab/>
      </w:r>
    </w:p>
    <w:p w:rsidR="003A7755" w:rsidRPr="00946F8E" w:rsidRDefault="00CC783B" w:rsidP="00480F96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3A7755" w:rsidRPr="00946F8E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3A7755">
        <w:rPr>
          <w:rFonts w:ascii="Angsana New" w:hAnsi="Angsana New"/>
          <w:b/>
          <w:bCs/>
          <w:sz w:val="32"/>
          <w:szCs w:val="32"/>
          <w:cs/>
        </w:rPr>
        <w:t>ปรับ</w:t>
      </w:r>
      <w:r w:rsidR="003A7755" w:rsidRPr="00946F8E">
        <w:rPr>
          <w:rFonts w:ascii="Angsana New" w:hAnsi="Angsana New"/>
          <w:b/>
          <w:bCs/>
          <w:sz w:val="32"/>
          <w:szCs w:val="32"/>
          <w:cs/>
        </w:rPr>
        <w:t>ลดสินค้าคงเหลือ</w:t>
      </w:r>
      <w:r w:rsidR="003A7755">
        <w:rPr>
          <w:rFonts w:ascii="Angsana New" w:hAnsi="Angsana New"/>
          <w:b/>
          <w:bCs/>
          <w:sz w:val="32"/>
          <w:szCs w:val="32"/>
          <w:cs/>
        </w:rPr>
        <w:t>เป็นมูลค่าสุทธิที่จะได้รับ</w:t>
      </w:r>
    </w:p>
    <w:p w:rsidR="000F6CD7" w:rsidRDefault="003A7755" w:rsidP="00480F96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946F8E">
        <w:rPr>
          <w:rFonts w:ascii="Angsana New" w:hAnsi="Angsana New"/>
          <w:sz w:val="32"/>
          <w:szCs w:val="32"/>
          <w:cs/>
        </w:rPr>
        <w:tab/>
      </w:r>
      <w:r w:rsidR="000F6CD7" w:rsidRPr="00FB38A5">
        <w:rPr>
          <w:rFonts w:ascii="Angsana New" w:hAnsi="Angsana New"/>
          <w:spacing w:val="-4"/>
          <w:sz w:val="32"/>
          <w:szCs w:val="32"/>
          <w:cs/>
        </w:rPr>
        <w:t>ในการประมาณการปรับลดสินค้าคงเหลือเป็นมูลค่าสุทธิที่จะได้รับ</w:t>
      </w:r>
      <w:r w:rsidR="000F6CD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F6CD7" w:rsidRPr="00FB38A5">
        <w:rPr>
          <w:rFonts w:ascii="Angsana New" w:hAnsi="Angsana New"/>
          <w:spacing w:val="-4"/>
          <w:sz w:val="32"/>
          <w:szCs w:val="32"/>
          <w:cs/>
        </w:rPr>
        <w:t>ฝ่ายบริหารได้ใช้ดุลยพินิจใน</w:t>
      </w:r>
      <w:r w:rsidR="00F7222B">
        <w:rPr>
          <w:rFonts w:ascii="Angsana New" w:hAnsi="Angsana New"/>
          <w:spacing w:val="-4"/>
          <w:sz w:val="32"/>
          <w:szCs w:val="32"/>
          <w:cs/>
        </w:rPr>
        <w:t xml:space="preserve">                                </w:t>
      </w:r>
      <w:r w:rsidR="000F6CD7" w:rsidRPr="00FB38A5">
        <w:rPr>
          <w:rFonts w:ascii="Angsana New" w:hAnsi="Angsana New"/>
          <w:spacing w:val="-4"/>
          <w:sz w:val="32"/>
          <w:szCs w:val="32"/>
          <w:cs/>
        </w:rPr>
        <w:t>การประมาณมูลค่าสุทธิที่</w:t>
      </w:r>
      <w:r w:rsidR="000F6CD7">
        <w:rPr>
          <w:rFonts w:ascii="Angsana New" w:hAnsi="Angsana New"/>
          <w:spacing w:val="-4"/>
          <w:sz w:val="32"/>
          <w:szCs w:val="32"/>
          <w:cs/>
        </w:rPr>
        <w:t>คาดว่า</w:t>
      </w:r>
      <w:r w:rsidR="000F6CD7" w:rsidRPr="00FB38A5">
        <w:rPr>
          <w:rFonts w:ascii="Angsana New" w:hAnsi="Angsana New"/>
          <w:spacing w:val="-4"/>
          <w:sz w:val="32"/>
          <w:szCs w:val="32"/>
          <w:cs/>
        </w:rPr>
        <w:t>จะได้รับของสินค้าคงเหลือ โดยจำนวนเงินที่คาดว่าจะได้รับจากสินค้าคงเหลือพิจารณาจากการเปลี่ยนแปลงของราคาขายที่เกี่ยวข้องโดยตรงกับเหตุการณ์ที่เกิดขึ้นภายหลัง</w:t>
      </w:r>
      <w:r w:rsidR="0093284B">
        <w:rPr>
          <w:rFonts w:ascii="Angsana New" w:hAnsi="Angsana New"/>
          <w:spacing w:val="-4"/>
          <w:sz w:val="32"/>
          <w:szCs w:val="32"/>
          <w:cs/>
        </w:rPr>
        <w:t>วัน</w:t>
      </w:r>
      <w:r w:rsidR="000731F4">
        <w:rPr>
          <w:rFonts w:ascii="Angsana New" w:hAnsi="Angsana New"/>
          <w:spacing w:val="-4"/>
          <w:sz w:val="32"/>
          <w:szCs w:val="32"/>
          <w:cs/>
        </w:rPr>
        <w:t>สิ้นรอบระยะเวลางาน</w:t>
      </w:r>
      <w:r w:rsidR="000F6CD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F6CD7" w:rsidRPr="00FB38A5">
        <w:rPr>
          <w:rFonts w:ascii="Angsana New" w:hAnsi="Angsana New"/>
          <w:spacing w:val="-4"/>
          <w:sz w:val="32"/>
          <w:szCs w:val="32"/>
          <w:cs/>
        </w:rPr>
        <w:t>และฝ่ายบริหารได้ใช้ดุลยพินิจในการประมาณการผลขาดทุนที่คาดว่าจะเกิดขึ้นจากสินค้า</w:t>
      </w:r>
      <w:r w:rsidR="000F6CD7">
        <w:rPr>
          <w:rFonts w:ascii="Angsana New" w:hAnsi="Angsana New"/>
          <w:spacing w:val="-4"/>
          <w:sz w:val="32"/>
          <w:szCs w:val="32"/>
          <w:cs/>
        </w:rPr>
        <w:t xml:space="preserve">ล้าสมัยหรือเสื่อมสภาพ </w:t>
      </w:r>
      <w:r w:rsidR="000F6CD7" w:rsidRPr="00FB38A5">
        <w:rPr>
          <w:rFonts w:ascii="Angsana New" w:hAnsi="Angsana New"/>
          <w:spacing w:val="-4"/>
          <w:sz w:val="32"/>
          <w:szCs w:val="32"/>
          <w:cs/>
        </w:rPr>
        <w:t>โดยคำนึงถึงอายุของสินค้าคงเหลือและสภาวะเศรษฐกิจที่เป็นอยู่ในขณะนั้น</w:t>
      </w:r>
    </w:p>
    <w:p w:rsidR="004C0FA6" w:rsidRPr="004C0FA6" w:rsidRDefault="00480F96" w:rsidP="00480F96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687940">
        <w:rPr>
          <w:rFonts w:ascii="Angsana New" w:hAnsi="Angsana New"/>
          <w:b/>
          <w:bCs/>
          <w:sz w:val="32"/>
          <w:szCs w:val="32"/>
          <w:cs/>
        </w:rPr>
        <w:t xml:space="preserve">ที่ดิน </w:t>
      </w:r>
      <w:r w:rsidR="004C0FA6" w:rsidRPr="004C0FA6">
        <w:rPr>
          <w:rFonts w:ascii="Angsana New" w:hAnsi="Angsana New"/>
          <w:b/>
          <w:bCs/>
          <w:sz w:val="32"/>
          <w:szCs w:val="32"/>
          <w:cs/>
        </w:rPr>
        <w:t>อาคารและอุปกรณ์</w:t>
      </w:r>
      <w:r w:rsidR="00B97CD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C0FA6" w:rsidRPr="004C0FA6">
        <w:rPr>
          <w:rFonts w:ascii="Angsana New" w:hAnsi="Angsana New"/>
          <w:b/>
          <w:bCs/>
          <w:sz w:val="32"/>
          <w:szCs w:val="32"/>
          <w:cs/>
        </w:rPr>
        <w:t>และค่าเสื่อมราคา</w:t>
      </w:r>
    </w:p>
    <w:p w:rsidR="004C0FA6" w:rsidRDefault="004C0FA6" w:rsidP="00480F96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C0FA6">
        <w:rPr>
          <w:rFonts w:ascii="Angsana New" w:hAnsi="Angsana New"/>
          <w:sz w:val="32"/>
          <w:szCs w:val="32"/>
          <w:cs/>
        </w:rPr>
        <w:tab/>
      </w:r>
      <w:r w:rsidRPr="009655BE">
        <w:rPr>
          <w:rFonts w:ascii="Angsana New" w:hAnsi="Angsana New"/>
          <w:sz w:val="32"/>
          <w:szCs w:val="32"/>
          <w:cs/>
        </w:rPr>
        <w:t>ในการคำนวณค่าเสื่อมราคาของอาคารและอุปกรณ์ ฝ่ายบริหารจำเป็นต้องทำการประมาณอายุการให้ประโยชน์และมูลค่าคงเหลือเมื่อเลิกใช้งานของอาคารและอุปกรณ์ และต้องทบทวนอายุการให้ประโยชน์และมูลค่าคงเหลือใหม่หากมีการเปลี่ยนแปลงเกิดขึ้น</w:t>
      </w:r>
    </w:p>
    <w:p w:rsidR="00687940" w:rsidRPr="008B7C54" w:rsidRDefault="00480F96" w:rsidP="00480F96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687940" w:rsidRPr="008B7C54">
        <w:rPr>
          <w:rFonts w:ascii="Angsana New" w:hAnsi="Angsana New"/>
          <w:sz w:val="32"/>
          <w:szCs w:val="32"/>
          <w:cs/>
        </w:rPr>
        <w:t>นอกจากนี้</w:t>
      </w:r>
      <w:r w:rsidR="00687940" w:rsidRPr="008B7C54">
        <w:rPr>
          <w:rFonts w:ascii="Angsana New" w:hAnsi="Angsana New"/>
          <w:sz w:val="32"/>
          <w:szCs w:val="32"/>
        </w:rPr>
        <w:t xml:space="preserve"> </w:t>
      </w:r>
      <w:r w:rsidR="00687940" w:rsidRPr="008B7C54">
        <w:rPr>
          <w:rFonts w:ascii="Angsana New" w:hAnsi="Angsana New"/>
          <w:sz w:val="32"/>
          <w:szCs w:val="32"/>
          <w:cs/>
        </w:rPr>
        <w:t>ฝ่ายบริหารจำเป็นต้องสอบทานการด้อยค่าของที่ดิน อาคารและอุปกรณ์ในแต่ละช่วงเวลาและบันทึกขาดทุนจากการด้อยค่าหากคาดว่ามูลค่าที่คาดว่าจะได้รับคืนต่ำกว่ามูลค่าตามบัญชีของสินทรัพย์นั้น ในการนี้ฝ่ายบริหารจำเป็นต้องใช้ดุลยพินิจที่เกี่ยวข้องกับการคาดการณ์รายได้และค่าใช้จ่ายในอนาคตซึ่งเกี่ยวเนื่องกับสินทรัพย์นั้น</w:t>
      </w:r>
    </w:p>
    <w:p w:rsidR="00A75C8D" w:rsidRDefault="00A75C8D" w:rsidP="00A75C8D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สินทรัพย์ภาษีเงินได้รอการตัดบัญชี</w:t>
      </w:r>
    </w:p>
    <w:p w:rsidR="00A75C8D" w:rsidRDefault="00A75C8D" w:rsidP="00A75C8D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บริษัทฯจะรับรู้สินทรัพย์ภาษีเงินได้รอการตัดบัญชีสำหรับผลแตกต่างชั่วคราวที่ใช้หักภาษีและขาดทุนทางภาษีที่ไม่ได้ใช้เมื่อมีความเป็นไปได้ค่อนข้างแน่ว่าบริษัทฯจะมีกำไรทางภาษีในอนาคตเพียงพอที่จะใช้ประโยชน์จากผลแตกต่างชั่วคราวและขาดทุนนั้น ในการนี้ฝ่ายบริหารจำเป็นต้องประมาณการว่าบริษัทฯควรรับรู้จำนวนสินทรัพย์ภาษีเงินได้รอการตัดบัญชีเป็นจำนวนเท่าใด โดยพิจารณาถึงจำนวนกำไรทางภาษีที่คาดว่าจะเกิดในอนาคตในแต่ละช่วงเวลา</w:t>
      </w:r>
    </w:p>
    <w:p w:rsidR="004C0FA6" w:rsidRPr="004C0FA6" w:rsidRDefault="00F7222B" w:rsidP="00480F96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4C0FA6" w:rsidRPr="004C0FA6">
        <w:rPr>
          <w:rFonts w:ascii="Angsana New" w:hAnsi="Angsana New"/>
          <w:b/>
          <w:bCs/>
          <w:sz w:val="32"/>
          <w:szCs w:val="32"/>
          <w:cs/>
        </w:rPr>
        <w:t>ผลประโยชน์หลังออกจากงานของพนักงานตามโครงการผลประโยชน์และผลประโยชน์ระยะยาวอื่นของพนักงาน</w:t>
      </w:r>
    </w:p>
    <w:p w:rsidR="000F6CD7" w:rsidRDefault="004C0FA6" w:rsidP="00480F96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 w:rsidRPr="004C0FA6">
        <w:rPr>
          <w:rFonts w:ascii="Angsana New" w:hAnsi="Angsana New"/>
          <w:b/>
          <w:bCs/>
          <w:sz w:val="32"/>
          <w:szCs w:val="32"/>
        </w:rPr>
        <w:tab/>
      </w:r>
      <w:r w:rsidRPr="004C0FA6">
        <w:rPr>
          <w:rFonts w:ascii="Angsana New" w:hAnsi="Angsana New"/>
          <w:sz w:val="32"/>
          <w:szCs w:val="32"/>
          <w:cs/>
        </w:rPr>
        <w:t>หนี้สินตามโครงการผลประโยชน์หลังออกจากงานของพนักงานและตามโครงการ</w:t>
      </w:r>
      <w:r w:rsidR="009655BE">
        <w:rPr>
          <w:rFonts w:ascii="Angsana New" w:hAnsi="Angsana New"/>
          <w:sz w:val="32"/>
          <w:szCs w:val="32"/>
          <w:cs/>
        </w:rPr>
        <w:t>ผลประโยชน์ระยะยาวอื่นของพนักงาน</w:t>
      </w:r>
      <w:r w:rsidRPr="004C0FA6">
        <w:rPr>
          <w:rFonts w:ascii="Angsana New" w:hAnsi="Angsana New"/>
          <w:sz w:val="32"/>
          <w:szCs w:val="32"/>
          <w:cs/>
        </w:rPr>
        <w:t>ประมาณขึ้นตามหลักคณิตศาสตร์ประกันภัย ซึ่งต้องอาศัยข้อสมมติฐานต่าง ๆ</w:t>
      </w:r>
      <w:r w:rsidR="00BB670B">
        <w:rPr>
          <w:rFonts w:ascii="Angsana New" w:hAnsi="Angsana New"/>
          <w:sz w:val="32"/>
          <w:szCs w:val="32"/>
          <w:cs/>
        </w:rPr>
        <w:t xml:space="preserve"> </w:t>
      </w:r>
      <w:r w:rsidRPr="004C0FA6">
        <w:rPr>
          <w:rFonts w:ascii="Angsana New" w:hAnsi="Angsana New"/>
          <w:sz w:val="32"/>
          <w:szCs w:val="32"/>
          <w:cs/>
        </w:rPr>
        <w:t>ในการประมาณการนั้น เช่น อัตราคิดลด อัตราการขึ้นเงินเดือนในอนาคต อัตรามรณะและอัตราการเปลี่ยนแปลงในจำนวนพนักงาน เป็นต้น</w:t>
      </w:r>
    </w:p>
    <w:p w:rsidR="00636776" w:rsidRPr="001524DF" w:rsidRDefault="004C336A" w:rsidP="00480F96">
      <w:pPr>
        <w:tabs>
          <w:tab w:val="left" w:pos="90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lastRenderedPageBreak/>
        <w:t>6</w:t>
      </w:r>
      <w:r w:rsidR="004C0FA6">
        <w:rPr>
          <w:rFonts w:ascii="Angsana New" w:hAnsi="Angsana New"/>
          <w:b/>
          <w:bCs/>
          <w:sz w:val="32"/>
          <w:szCs w:val="32"/>
          <w:cs/>
        </w:rPr>
        <w:t>.</w:t>
      </w:r>
      <w:r w:rsidR="00636776" w:rsidRPr="001524DF">
        <w:rPr>
          <w:rFonts w:ascii="Angsana New" w:hAnsi="Angsana New"/>
          <w:b/>
          <w:bCs/>
          <w:sz w:val="32"/>
          <w:szCs w:val="32"/>
          <w:cs/>
        </w:rPr>
        <w:tab/>
        <w:t>รายการธุรกิจกับกิจการที่เกี่ยวข้องกัน</w:t>
      </w:r>
    </w:p>
    <w:p w:rsidR="00636776" w:rsidRPr="001524DF" w:rsidRDefault="006233AF" w:rsidP="00875D51">
      <w:pPr>
        <w:tabs>
          <w:tab w:val="left" w:pos="600"/>
          <w:tab w:val="left" w:pos="900"/>
          <w:tab w:val="left" w:pos="12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524DF">
        <w:rPr>
          <w:rFonts w:ascii="Angsana New" w:hAnsi="Angsana New"/>
          <w:sz w:val="32"/>
          <w:szCs w:val="32"/>
        </w:rPr>
        <w:tab/>
      </w:r>
      <w:r w:rsidR="00636776" w:rsidRPr="001524DF">
        <w:rPr>
          <w:rFonts w:ascii="Angsana New" w:hAnsi="Angsana New"/>
          <w:sz w:val="32"/>
          <w:szCs w:val="32"/>
          <w:cs/>
        </w:rPr>
        <w:t>ในระหว่าง</w:t>
      </w:r>
      <w:r w:rsidR="005551EE">
        <w:rPr>
          <w:rFonts w:ascii="Angsana New" w:hAnsi="Angsana New"/>
          <w:sz w:val="32"/>
          <w:szCs w:val="32"/>
          <w:cs/>
        </w:rPr>
        <w:t>ปี</w:t>
      </w:r>
      <w:r w:rsidR="00636776" w:rsidRPr="001524DF">
        <w:rPr>
          <w:rFonts w:ascii="Angsana New" w:hAnsi="Angsana New"/>
          <w:sz w:val="32"/>
          <w:szCs w:val="32"/>
          <w:cs/>
        </w:rPr>
        <w:t xml:space="preserve"> บริษัทฯมีรายการธุรกิจที่สำคัญกับ</w:t>
      </w:r>
      <w:r w:rsidR="00B001EC" w:rsidRPr="001524DF">
        <w:rPr>
          <w:rFonts w:ascii="Angsana New" w:hAnsi="Angsana New"/>
          <w:sz w:val="32"/>
          <w:szCs w:val="32"/>
          <w:cs/>
        </w:rPr>
        <w:t>บุคคล</w:t>
      </w:r>
      <w:r w:rsidR="000B565F" w:rsidRPr="001524DF">
        <w:rPr>
          <w:rFonts w:ascii="Angsana New" w:hAnsi="Angsana New"/>
          <w:sz w:val="32"/>
          <w:szCs w:val="32"/>
          <w:cs/>
        </w:rPr>
        <w:t>หรือกิจการ</w:t>
      </w:r>
      <w:r w:rsidR="00636776" w:rsidRPr="001524DF">
        <w:rPr>
          <w:rFonts w:ascii="Angsana New" w:hAnsi="Angsana New"/>
          <w:sz w:val="32"/>
          <w:szCs w:val="32"/>
          <w:cs/>
        </w:rPr>
        <w:t>ที่เกี่ยวข้องกัน รายการธุรกิจดังกล่าวเป็นไปตามเงื่อนไขทางการค้าและเกณฑ์ตามที่ตกลงกันระหว่างบริษัทฯ</w:t>
      </w:r>
      <w:r w:rsidR="000B565F" w:rsidRPr="001524DF">
        <w:rPr>
          <w:rFonts w:ascii="Angsana New" w:hAnsi="Angsana New"/>
          <w:sz w:val="32"/>
          <w:szCs w:val="32"/>
          <w:cs/>
        </w:rPr>
        <w:t>และบุคคลหรือกิจการ</w:t>
      </w:r>
      <w:r w:rsidR="00B001EC" w:rsidRPr="001524DF">
        <w:rPr>
          <w:rFonts w:ascii="Angsana New" w:hAnsi="Angsana New"/>
          <w:sz w:val="32"/>
          <w:szCs w:val="32"/>
          <w:cs/>
        </w:rPr>
        <w:t>ที่เกี่ยวข้องกัน</w:t>
      </w:r>
      <w:r w:rsidR="00636776" w:rsidRPr="001524DF">
        <w:rPr>
          <w:rFonts w:ascii="Angsana New" w:hAnsi="Angsana New"/>
          <w:sz w:val="32"/>
          <w:szCs w:val="32"/>
          <w:cs/>
        </w:rPr>
        <w:t>เหล่านั้นซึ่งเป็นไปตามปกติธุรกิจ</w:t>
      </w:r>
      <w:r w:rsidR="0033391E" w:rsidRPr="001524DF">
        <w:rPr>
          <w:rFonts w:ascii="Angsana New" w:hAnsi="Angsana New"/>
          <w:sz w:val="32"/>
          <w:szCs w:val="32"/>
        </w:rPr>
        <w:t xml:space="preserve"> </w:t>
      </w:r>
      <w:r w:rsidR="00636776" w:rsidRPr="001524DF">
        <w:rPr>
          <w:rFonts w:ascii="Angsana New" w:hAnsi="Angsana New"/>
          <w:sz w:val="32"/>
          <w:szCs w:val="32"/>
          <w:cs/>
        </w:rPr>
        <w:t>โดยสามารถสรุปได้ดังนี้</w:t>
      </w:r>
    </w:p>
    <w:tbl>
      <w:tblPr>
        <w:tblW w:w="9198" w:type="dxa"/>
        <w:tblInd w:w="450" w:type="dxa"/>
        <w:tblLook w:val="01E0" w:firstRow="1" w:lastRow="1" w:firstColumn="1" w:lastColumn="1" w:noHBand="0" w:noVBand="0"/>
      </w:tblPr>
      <w:tblGrid>
        <w:gridCol w:w="3438"/>
        <w:gridCol w:w="945"/>
        <w:gridCol w:w="945"/>
        <w:gridCol w:w="3870"/>
      </w:tblGrid>
      <w:tr w:rsidR="0058392C" w:rsidRPr="004B79E8" w:rsidTr="00AD79CD">
        <w:tc>
          <w:tcPr>
            <w:tcW w:w="9198" w:type="dxa"/>
            <w:gridSpan w:val="4"/>
          </w:tcPr>
          <w:p w:rsidR="0058392C" w:rsidRPr="004B79E8" w:rsidRDefault="0058392C" w:rsidP="00581163">
            <w:pPr>
              <w:pStyle w:val="BodyTextIndent"/>
              <w:tabs>
                <w:tab w:val="left" w:pos="360"/>
              </w:tabs>
              <w:spacing w:after="0" w:line="420" w:lineRule="exact"/>
              <w:ind w:left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79E8">
              <w:rPr>
                <w:rFonts w:asciiTheme="majorBidi" w:hAnsiTheme="majorBidi" w:cstheme="majorBidi"/>
                <w:sz w:val="32"/>
                <w:szCs w:val="32"/>
                <w:cs/>
              </w:rPr>
              <w:t>(หน่วย</w:t>
            </w:r>
            <w:r w:rsidRPr="004B79E8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2D014E" w:rsidRPr="004B79E8">
              <w:rPr>
                <w:rFonts w:asciiTheme="majorBidi" w:hAnsiTheme="majorBidi" w:cstheme="majorBidi"/>
                <w:sz w:val="32"/>
                <w:szCs w:val="32"/>
                <w:cs/>
              </w:rPr>
              <w:t>ล้าน</w:t>
            </w:r>
            <w:r w:rsidRPr="004B79E8">
              <w:rPr>
                <w:rFonts w:asciiTheme="majorBidi" w:hAnsiTheme="majorBidi" w:cstheme="majorBidi"/>
                <w:sz w:val="32"/>
                <w:szCs w:val="32"/>
                <w:cs/>
              </w:rPr>
              <w:t>บาท)</w:t>
            </w:r>
          </w:p>
        </w:tc>
      </w:tr>
      <w:tr w:rsidR="009F0BF5" w:rsidRPr="004B79E8" w:rsidTr="00AD79CD">
        <w:tc>
          <w:tcPr>
            <w:tcW w:w="3438" w:type="dxa"/>
          </w:tcPr>
          <w:p w:rsidR="009F0BF5" w:rsidRPr="004B79E8" w:rsidRDefault="009F0BF5" w:rsidP="00581163">
            <w:pPr>
              <w:spacing w:line="420" w:lineRule="exact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5" w:type="dxa"/>
          </w:tcPr>
          <w:p w:rsidR="009F0BF5" w:rsidRPr="004B79E8" w:rsidRDefault="000766A0" w:rsidP="00581163">
            <w:pPr>
              <w:pStyle w:val="BodyTextIndent"/>
              <w:tabs>
                <w:tab w:val="left" w:pos="360"/>
              </w:tabs>
              <w:spacing w:after="0" w:line="420" w:lineRule="exact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2562</w:t>
            </w:r>
          </w:p>
        </w:tc>
        <w:tc>
          <w:tcPr>
            <w:tcW w:w="945" w:type="dxa"/>
          </w:tcPr>
          <w:p w:rsidR="009F0BF5" w:rsidRPr="004B79E8" w:rsidRDefault="000766A0" w:rsidP="00581163">
            <w:pPr>
              <w:pStyle w:val="BodyTextIndent"/>
              <w:tabs>
                <w:tab w:val="left" w:pos="360"/>
              </w:tabs>
              <w:spacing w:after="0" w:line="420" w:lineRule="exact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2561</w:t>
            </w:r>
          </w:p>
        </w:tc>
        <w:tc>
          <w:tcPr>
            <w:tcW w:w="3870" w:type="dxa"/>
          </w:tcPr>
          <w:p w:rsidR="009F0BF5" w:rsidRPr="001B6215" w:rsidRDefault="009F0BF5" w:rsidP="00581163">
            <w:pPr>
              <w:pStyle w:val="BodyTextIndent"/>
              <w:tabs>
                <w:tab w:val="left" w:pos="360"/>
              </w:tabs>
              <w:spacing w:after="0" w:line="420" w:lineRule="exact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1B621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นโยบายการกำหนดราคา</w:t>
            </w:r>
          </w:p>
        </w:tc>
      </w:tr>
      <w:tr w:rsidR="009F0BF5" w:rsidRPr="004B79E8" w:rsidTr="00AD79CD">
        <w:tc>
          <w:tcPr>
            <w:tcW w:w="3438" w:type="dxa"/>
          </w:tcPr>
          <w:p w:rsidR="009F0BF5" w:rsidRPr="00F7222B" w:rsidRDefault="009F0BF5" w:rsidP="00581163">
            <w:pPr>
              <w:pStyle w:val="BodyTextIndent"/>
              <w:spacing w:after="0" w:line="420" w:lineRule="exact"/>
              <w:ind w:left="187" w:right="-115" w:hanging="205"/>
              <w:rPr>
                <w:rFonts w:asciiTheme="majorBidi" w:hAnsiTheme="majorBidi" w:cstheme="majorBidi"/>
                <w:sz w:val="32"/>
                <w:szCs w:val="32"/>
              </w:rPr>
            </w:pPr>
            <w:r w:rsidRPr="00F7222B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945" w:type="dxa"/>
          </w:tcPr>
          <w:p w:rsidR="009F0BF5" w:rsidRPr="007A3544" w:rsidRDefault="009F0BF5" w:rsidP="00581163">
            <w:pPr>
              <w:spacing w:line="420" w:lineRule="exact"/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5" w:type="dxa"/>
          </w:tcPr>
          <w:p w:rsidR="009F0BF5" w:rsidRPr="007A3544" w:rsidRDefault="009F0BF5" w:rsidP="00581163">
            <w:pPr>
              <w:spacing w:line="420" w:lineRule="exact"/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0" w:type="dxa"/>
          </w:tcPr>
          <w:p w:rsidR="009F0BF5" w:rsidRPr="004B79E8" w:rsidRDefault="009F0BF5" w:rsidP="00581163">
            <w:pPr>
              <w:pStyle w:val="BodyTextIndent"/>
              <w:tabs>
                <w:tab w:val="left" w:pos="360"/>
              </w:tabs>
              <w:spacing w:after="0" w:line="420" w:lineRule="exact"/>
              <w:ind w:left="72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</w:p>
        </w:tc>
      </w:tr>
      <w:tr w:rsidR="000766A0" w:rsidRPr="004B79E8" w:rsidTr="00AD79CD">
        <w:tc>
          <w:tcPr>
            <w:tcW w:w="3438" w:type="dxa"/>
          </w:tcPr>
          <w:p w:rsidR="000766A0" w:rsidRPr="00AD79CD" w:rsidRDefault="000766A0" w:rsidP="006D2598">
            <w:pPr>
              <w:pStyle w:val="BodyTextIndent"/>
              <w:spacing w:after="0" w:line="420" w:lineRule="exact"/>
              <w:ind w:left="246" w:right="-11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79CD">
              <w:rPr>
                <w:rFonts w:asciiTheme="majorBidi" w:hAnsiTheme="majorBidi" w:cstheme="majorBidi"/>
                <w:sz w:val="32"/>
                <w:szCs w:val="32"/>
                <w:cs/>
              </w:rPr>
              <w:t>ซื้อวัตถุดิบ</w:t>
            </w:r>
          </w:p>
        </w:tc>
        <w:tc>
          <w:tcPr>
            <w:tcW w:w="945" w:type="dxa"/>
          </w:tcPr>
          <w:p w:rsidR="000766A0" w:rsidRPr="007A3544" w:rsidRDefault="00B07D4B" w:rsidP="000766A0">
            <w:pPr>
              <w:spacing w:line="420" w:lineRule="exact"/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356</w:t>
            </w:r>
          </w:p>
        </w:tc>
        <w:tc>
          <w:tcPr>
            <w:tcW w:w="945" w:type="dxa"/>
          </w:tcPr>
          <w:p w:rsidR="000766A0" w:rsidRPr="007A3544" w:rsidRDefault="000766A0" w:rsidP="000766A0">
            <w:pPr>
              <w:spacing w:line="420" w:lineRule="exact"/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606</w:t>
            </w:r>
          </w:p>
        </w:tc>
        <w:tc>
          <w:tcPr>
            <w:tcW w:w="3870" w:type="dxa"/>
          </w:tcPr>
          <w:p w:rsidR="000766A0" w:rsidRPr="004B79E8" w:rsidRDefault="000766A0" w:rsidP="000766A0">
            <w:pPr>
              <w:pStyle w:val="BodyTextIndent"/>
              <w:spacing w:after="0" w:line="420" w:lineRule="exact"/>
              <w:ind w:left="252" w:hanging="180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 w:rsidRPr="004B79E8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ราคาที่ตกลงร่วมกันซึ่งอ้างอิงตามราคาตลาด</w:t>
            </w:r>
          </w:p>
        </w:tc>
      </w:tr>
      <w:tr w:rsidR="000766A0" w:rsidRPr="004B79E8" w:rsidTr="00AD79CD">
        <w:trPr>
          <w:trHeight w:val="70"/>
        </w:trPr>
        <w:tc>
          <w:tcPr>
            <w:tcW w:w="3438" w:type="dxa"/>
          </w:tcPr>
          <w:p w:rsidR="000766A0" w:rsidRPr="00AD79CD" w:rsidRDefault="000766A0" w:rsidP="006D2598">
            <w:pPr>
              <w:pStyle w:val="BodyTextIndent"/>
              <w:spacing w:after="0" w:line="420" w:lineRule="exact"/>
              <w:ind w:left="246" w:right="-11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79CD">
              <w:rPr>
                <w:rFonts w:asciiTheme="majorBidi" w:hAnsiTheme="majorBidi" w:cstheme="majorBidi"/>
                <w:sz w:val="32"/>
                <w:szCs w:val="32"/>
                <w:cs/>
              </w:rPr>
              <w:t>ค่าบริการจ่าย</w:t>
            </w:r>
          </w:p>
        </w:tc>
        <w:tc>
          <w:tcPr>
            <w:tcW w:w="945" w:type="dxa"/>
          </w:tcPr>
          <w:p w:rsidR="000766A0" w:rsidRPr="007A3544" w:rsidRDefault="00B07D4B" w:rsidP="000766A0">
            <w:pPr>
              <w:spacing w:line="420" w:lineRule="exact"/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45" w:type="dxa"/>
          </w:tcPr>
          <w:p w:rsidR="000766A0" w:rsidRPr="007A3544" w:rsidRDefault="000766A0" w:rsidP="000766A0">
            <w:pPr>
              <w:spacing w:line="420" w:lineRule="exact"/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870" w:type="dxa"/>
          </w:tcPr>
          <w:p w:rsidR="000766A0" w:rsidRPr="004B79E8" w:rsidRDefault="000766A0" w:rsidP="000766A0">
            <w:pPr>
              <w:pStyle w:val="BodyTextIndent"/>
              <w:spacing w:after="0" w:line="420" w:lineRule="exact"/>
              <w:ind w:left="252" w:hanging="18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79E8">
              <w:rPr>
                <w:rFonts w:asciiTheme="majorBidi" w:hAnsiTheme="majorBidi" w:cstheme="majorBidi"/>
                <w:sz w:val="32"/>
                <w:szCs w:val="32"/>
                <w:cs/>
              </w:rPr>
              <w:t>ราคาตามสัญญาและราคาที่ตกลงร่วมกัน</w:t>
            </w:r>
          </w:p>
        </w:tc>
      </w:tr>
    </w:tbl>
    <w:p w:rsidR="00636776" w:rsidRPr="00480F96" w:rsidRDefault="00480F96" w:rsidP="00875D51">
      <w:pPr>
        <w:tabs>
          <w:tab w:val="left" w:pos="900"/>
          <w:tab w:val="left" w:pos="1200"/>
        </w:tabs>
        <w:spacing w:before="240" w:after="120"/>
        <w:ind w:left="547" w:hanging="547"/>
        <w:jc w:val="thaiDistribute"/>
        <w:rPr>
          <w:rFonts w:ascii="Angsana New" w:hAnsi="Angsana New"/>
          <w:spacing w:val="-2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980580" w:rsidRPr="00480F96">
        <w:rPr>
          <w:rFonts w:ascii="Angsana New" w:hAnsi="Angsana New"/>
          <w:spacing w:val="-2"/>
          <w:sz w:val="32"/>
          <w:szCs w:val="32"/>
          <w:cs/>
        </w:rPr>
        <w:t>ยอด</w:t>
      </w:r>
      <w:r w:rsidR="000B565F" w:rsidRPr="00480F96">
        <w:rPr>
          <w:rFonts w:ascii="Angsana New" w:hAnsi="Angsana New"/>
          <w:spacing w:val="-2"/>
          <w:sz w:val="32"/>
          <w:szCs w:val="32"/>
          <w:cs/>
        </w:rPr>
        <w:t>คงค้างระหว่างบริษัท</w:t>
      </w:r>
      <w:r w:rsidR="00B73661" w:rsidRPr="00480F96">
        <w:rPr>
          <w:rFonts w:ascii="Angsana New" w:hAnsi="Angsana New"/>
          <w:spacing w:val="-2"/>
          <w:sz w:val="32"/>
          <w:szCs w:val="32"/>
          <w:cs/>
        </w:rPr>
        <w:t>ฯ</w:t>
      </w:r>
      <w:r w:rsidR="002D014E" w:rsidRPr="00480F96">
        <w:rPr>
          <w:rFonts w:ascii="Angsana New" w:hAnsi="Angsana New"/>
          <w:spacing w:val="-2"/>
          <w:sz w:val="32"/>
          <w:szCs w:val="32"/>
          <w:cs/>
        </w:rPr>
        <w:t>และกิจการ</w:t>
      </w:r>
      <w:r w:rsidR="000B565F" w:rsidRPr="00480F96">
        <w:rPr>
          <w:rFonts w:ascii="Angsana New" w:hAnsi="Angsana New"/>
          <w:spacing w:val="-2"/>
          <w:sz w:val="32"/>
          <w:szCs w:val="32"/>
          <w:cs/>
        </w:rPr>
        <w:t xml:space="preserve">ที่เกี่ยวข้องกัน ณ วันที่ </w:t>
      </w:r>
      <w:r w:rsidR="004C336A" w:rsidRPr="004C336A">
        <w:rPr>
          <w:rFonts w:ascii="Angsana New" w:hAnsi="Angsana New"/>
          <w:spacing w:val="-2"/>
          <w:sz w:val="32"/>
          <w:szCs w:val="32"/>
        </w:rPr>
        <w:t>31</w:t>
      </w:r>
      <w:r w:rsidR="009F0BF5" w:rsidRPr="00480F96">
        <w:rPr>
          <w:rFonts w:ascii="Angsana New" w:hAnsi="Angsana New"/>
          <w:spacing w:val="-2"/>
          <w:sz w:val="32"/>
          <w:szCs w:val="32"/>
          <w:cs/>
        </w:rPr>
        <w:t xml:space="preserve"> ธันวาคม </w:t>
      </w:r>
      <w:r w:rsidR="000766A0">
        <w:rPr>
          <w:rFonts w:ascii="Angsana New" w:hAnsi="Angsana New"/>
          <w:spacing w:val="-2"/>
          <w:sz w:val="32"/>
          <w:szCs w:val="32"/>
        </w:rPr>
        <w:t>2562</w:t>
      </w:r>
      <w:r w:rsidR="009F0BF5" w:rsidRPr="00480F96">
        <w:rPr>
          <w:rFonts w:ascii="Angsana New" w:hAnsi="Angsana New"/>
          <w:spacing w:val="-2"/>
          <w:sz w:val="32"/>
          <w:szCs w:val="32"/>
          <w:cs/>
        </w:rPr>
        <w:t xml:space="preserve"> และ </w:t>
      </w:r>
      <w:r w:rsidR="000766A0">
        <w:rPr>
          <w:rFonts w:ascii="Angsana New" w:hAnsi="Angsana New"/>
          <w:spacing w:val="-2"/>
          <w:sz w:val="32"/>
          <w:szCs w:val="32"/>
        </w:rPr>
        <w:t>2561</w:t>
      </w:r>
      <w:r w:rsidR="000B565F" w:rsidRPr="00480F96">
        <w:rPr>
          <w:rFonts w:ascii="Angsana New" w:hAnsi="Angsana New"/>
          <w:spacing w:val="-2"/>
          <w:sz w:val="32"/>
          <w:szCs w:val="32"/>
          <w:cs/>
        </w:rPr>
        <w:t xml:space="preserve"> มีรายละเอียดดังนี้</w:t>
      </w:r>
    </w:p>
    <w:tbl>
      <w:tblPr>
        <w:tblW w:w="910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08"/>
        <w:gridCol w:w="1800"/>
        <w:gridCol w:w="1800"/>
      </w:tblGrid>
      <w:tr w:rsidR="00B333C8" w:rsidRPr="001524DF" w:rsidTr="00AD79CD">
        <w:trPr>
          <w:tblHeader/>
        </w:trPr>
        <w:tc>
          <w:tcPr>
            <w:tcW w:w="5508" w:type="dxa"/>
          </w:tcPr>
          <w:p w:rsidR="00B333C8" w:rsidRPr="001524DF" w:rsidRDefault="00B333C8" w:rsidP="00581163">
            <w:pPr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0" w:type="dxa"/>
            <w:gridSpan w:val="2"/>
          </w:tcPr>
          <w:p w:rsidR="00B333C8" w:rsidRPr="001524DF" w:rsidRDefault="00B333C8" w:rsidP="00581163">
            <w:pPr>
              <w:spacing w:line="420" w:lineRule="exact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1524DF">
              <w:rPr>
                <w:rFonts w:ascii="Angsana New" w:hAnsi="Angsana New"/>
                <w:sz w:val="32"/>
                <w:szCs w:val="32"/>
              </w:rPr>
              <w:t>(</w:t>
            </w:r>
            <w:r w:rsidRPr="001524DF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1524DF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F3094D">
              <w:rPr>
                <w:rFonts w:ascii="Angsana New" w:hAnsi="Angsana New"/>
                <w:sz w:val="32"/>
                <w:szCs w:val="32"/>
                <w:cs/>
              </w:rPr>
              <w:t>พัน</w:t>
            </w:r>
            <w:r w:rsidRPr="001524DF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1524DF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9F0BF5" w:rsidRPr="001524DF" w:rsidTr="00AD79CD">
        <w:trPr>
          <w:tblHeader/>
        </w:trPr>
        <w:tc>
          <w:tcPr>
            <w:tcW w:w="5508" w:type="dxa"/>
          </w:tcPr>
          <w:p w:rsidR="009F0BF5" w:rsidRPr="001524DF" w:rsidRDefault="009F0BF5" w:rsidP="00581163">
            <w:pPr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9F0BF5" w:rsidRPr="009655BE" w:rsidRDefault="000766A0" w:rsidP="0058116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800" w:type="dxa"/>
            <w:vAlign w:val="bottom"/>
          </w:tcPr>
          <w:p w:rsidR="009F0BF5" w:rsidRPr="009655BE" w:rsidRDefault="000766A0" w:rsidP="00581163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2561</w:t>
            </w:r>
          </w:p>
        </w:tc>
      </w:tr>
      <w:tr w:rsidR="000766A0" w:rsidRPr="001524DF" w:rsidTr="00AD79CD">
        <w:tc>
          <w:tcPr>
            <w:tcW w:w="7308" w:type="dxa"/>
            <w:gridSpan w:val="2"/>
          </w:tcPr>
          <w:p w:rsidR="000766A0" w:rsidRPr="00F7222B" w:rsidRDefault="000766A0" w:rsidP="000766A0">
            <w:pPr>
              <w:tabs>
                <w:tab w:val="decimal" w:pos="1422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F7222B">
              <w:rPr>
                <w:rFonts w:ascii="Angsana New" w:hAnsi="Angsana New"/>
                <w:sz w:val="32"/>
                <w:szCs w:val="32"/>
                <w:u w:val="single"/>
                <w:cs/>
              </w:rPr>
              <w:t xml:space="preserve">เจ้าหนี้การค้าและเจ้าหนี้อื่น </w:t>
            </w:r>
            <w:r w:rsidRPr="00F7222B">
              <w:rPr>
                <w:rFonts w:ascii="Angsana New" w:hAnsi="Angsana New"/>
                <w:sz w:val="32"/>
                <w:szCs w:val="32"/>
                <w:u w:val="single"/>
              </w:rPr>
              <w:t>-</w:t>
            </w:r>
            <w:r w:rsidRPr="00F7222B">
              <w:rPr>
                <w:rFonts w:ascii="Angsana New" w:hAnsi="Angsana New"/>
                <w:sz w:val="32"/>
                <w:szCs w:val="32"/>
                <w:u w:val="single"/>
                <w:cs/>
              </w:rPr>
              <w:t xml:space="preserve"> กิจการที่เกี่ยวข้องกัน</w:t>
            </w:r>
            <w:r w:rsidRPr="00F7222B">
              <w:rPr>
                <w:rFonts w:ascii="Angsana New" w:hAnsi="Angsana New"/>
                <w:sz w:val="32"/>
                <w:szCs w:val="32"/>
                <w:cs/>
              </w:rPr>
              <w:t xml:space="preserve"> (หมายเหตุ </w:t>
            </w:r>
            <w:r w:rsidRPr="00F7222B">
              <w:rPr>
                <w:rFonts w:ascii="Angsana New" w:hAnsi="Angsana New"/>
                <w:sz w:val="32"/>
                <w:szCs w:val="32"/>
              </w:rPr>
              <w:t>1</w:t>
            </w:r>
            <w:r w:rsidR="00186D26">
              <w:rPr>
                <w:rFonts w:ascii="Angsana New" w:hAnsi="Angsana New"/>
                <w:sz w:val="32"/>
                <w:szCs w:val="32"/>
              </w:rPr>
              <w:t>2</w:t>
            </w:r>
            <w:r w:rsidRPr="00F7222B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0766A0" w:rsidRPr="007A3544" w:rsidRDefault="000766A0" w:rsidP="000766A0">
            <w:pPr>
              <w:tabs>
                <w:tab w:val="decimal" w:pos="1422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766A0" w:rsidRPr="001524DF" w:rsidTr="00AD79CD">
        <w:tc>
          <w:tcPr>
            <w:tcW w:w="5508" w:type="dxa"/>
          </w:tcPr>
          <w:p w:rsidR="000766A0" w:rsidRPr="007A3544" w:rsidRDefault="000766A0" w:rsidP="00186D26">
            <w:pPr>
              <w:spacing w:line="420" w:lineRule="exact"/>
              <w:ind w:left="246"/>
              <w:rPr>
                <w:rFonts w:ascii="Angsana New" w:hAnsi="Angsana New"/>
                <w:sz w:val="32"/>
                <w:szCs w:val="32"/>
              </w:rPr>
            </w:pPr>
            <w:r w:rsidRPr="007A3544">
              <w:rPr>
                <w:sz w:val="32"/>
                <w:szCs w:val="32"/>
                <w:cs/>
              </w:rPr>
              <w:t>บริษัทย่อยในกลุ่มบริษัทเดียวกัน</w:t>
            </w:r>
          </w:p>
        </w:tc>
        <w:tc>
          <w:tcPr>
            <w:tcW w:w="1800" w:type="dxa"/>
            <w:vAlign w:val="bottom"/>
          </w:tcPr>
          <w:p w:rsidR="000766A0" w:rsidRPr="007A3544" w:rsidRDefault="000766A0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0766A0" w:rsidRPr="007A3544" w:rsidRDefault="000766A0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2598" w:rsidRPr="001524DF" w:rsidTr="004337B6">
        <w:trPr>
          <w:trHeight w:hRule="exact" w:val="405"/>
        </w:trPr>
        <w:tc>
          <w:tcPr>
            <w:tcW w:w="5508" w:type="dxa"/>
          </w:tcPr>
          <w:p w:rsidR="006D2598" w:rsidRPr="007A3544" w:rsidRDefault="001E3933" w:rsidP="00547373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</w:rPr>
            </w:pPr>
            <w:r w:rsidRPr="001E3933">
              <w:rPr>
                <w:rFonts w:ascii="Angsana New" w:hAnsi="Angsana New"/>
                <w:sz w:val="32"/>
                <w:szCs w:val="32"/>
              </w:rPr>
              <w:t>Shanghai Delight Trading</w:t>
            </w:r>
            <w:r>
              <w:rPr>
                <w:rFonts w:ascii="Angsana New" w:hAnsi="Angsana New"/>
                <w:sz w:val="32"/>
                <w:szCs w:val="32"/>
              </w:rPr>
              <w:t xml:space="preserve"> Company Limited</w:t>
            </w:r>
          </w:p>
        </w:tc>
        <w:tc>
          <w:tcPr>
            <w:tcW w:w="1800" w:type="dxa"/>
            <w:vAlign w:val="bottom"/>
          </w:tcPr>
          <w:p w:rsidR="006D2598" w:rsidRPr="007A3544" w:rsidRDefault="001E3933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469</w:t>
            </w:r>
          </w:p>
        </w:tc>
        <w:tc>
          <w:tcPr>
            <w:tcW w:w="1800" w:type="dxa"/>
            <w:vAlign w:val="bottom"/>
          </w:tcPr>
          <w:p w:rsidR="006D2598" w:rsidRPr="007A3544" w:rsidRDefault="007231A4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1,387</w:t>
            </w:r>
          </w:p>
        </w:tc>
      </w:tr>
      <w:tr w:rsidR="007231A4" w:rsidRPr="001524DF" w:rsidTr="004337B6">
        <w:trPr>
          <w:trHeight w:hRule="exact" w:val="405"/>
        </w:trPr>
        <w:tc>
          <w:tcPr>
            <w:tcW w:w="5508" w:type="dxa"/>
          </w:tcPr>
          <w:p w:rsidR="007231A4" w:rsidRPr="007A3544" w:rsidRDefault="007231A4" w:rsidP="00547373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1E3933">
              <w:rPr>
                <w:rFonts w:ascii="Angsana New" w:hAnsi="Angsana New"/>
                <w:sz w:val="32"/>
                <w:szCs w:val="32"/>
              </w:rPr>
              <w:t xml:space="preserve">Lucite </w:t>
            </w:r>
            <w:r>
              <w:rPr>
                <w:rFonts w:ascii="Angsana New" w:hAnsi="Angsana New"/>
                <w:sz w:val="32"/>
                <w:szCs w:val="32"/>
              </w:rPr>
              <w:t>Korea</w:t>
            </w:r>
          </w:p>
        </w:tc>
        <w:tc>
          <w:tcPr>
            <w:tcW w:w="1800" w:type="dxa"/>
            <w:vAlign w:val="bottom"/>
          </w:tcPr>
          <w:p w:rsidR="007231A4" w:rsidRPr="007A3544" w:rsidRDefault="007231A4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800" w:type="dxa"/>
            <w:vAlign w:val="bottom"/>
          </w:tcPr>
          <w:p w:rsidR="007231A4" w:rsidRPr="007A3544" w:rsidRDefault="007231A4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1,091</w:t>
            </w:r>
          </w:p>
        </w:tc>
      </w:tr>
      <w:tr w:rsidR="006D2598" w:rsidRPr="001524DF" w:rsidTr="004337B6">
        <w:trPr>
          <w:trHeight w:hRule="exact" w:val="405"/>
        </w:trPr>
        <w:tc>
          <w:tcPr>
            <w:tcW w:w="5508" w:type="dxa"/>
          </w:tcPr>
          <w:p w:rsidR="006D2598" w:rsidRPr="007A3544" w:rsidRDefault="001E3933" w:rsidP="00547373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1E3933">
              <w:rPr>
                <w:rFonts w:ascii="Angsana New" w:hAnsi="Angsana New"/>
                <w:sz w:val="32"/>
                <w:szCs w:val="32"/>
              </w:rPr>
              <w:t>Lucite (Darwen) UK</w:t>
            </w:r>
          </w:p>
        </w:tc>
        <w:tc>
          <w:tcPr>
            <w:tcW w:w="1800" w:type="dxa"/>
            <w:vAlign w:val="bottom"/>
          </w:tcPr>
          <w:p w:rsidR="006D2598" w:rsidRPr="007A3544" w:rsidRDefault="001E3933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83</w:t>
            </w:r>
          </w:p>
        </w:tc>
        <w:tc>
          <w:tcPr>
            <w:tcW w:w="1800" w:type="dxa"/>
            <w:vAlign w:val="bottom"/>
          </w:tcPr>
          <w:p w:rsidR="006D2598" w:rsidRPr="007A3544" w:rsidRDefault="007231A4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121</w:t>
            </w:r>
          </w:p>
        </w:tc>
      </w:tr>
      <w:tr w:rsidR="006D2598" w:rsidRPr="001524DF" w:rsidTr="004337B6">
        <w:trPr>
          <w:trHeight w:hRule="exact" w:val="405"/>
        </w:trPr>
        <w:tc>
          <w:tcPr>
            <w:tcW w:w="5508" w:type="dxa"/>
          </w:tcPr>
          <w:p w:rsidR="006D2598" w:rsidRPr="007A3544" w:rsidRDefault="001E3933" w:rsidP="00547373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1E3933">
              <w:rPr>
                <w:rFonts w:ascii="Angsana New" w:hAnsi="Angsana New"/>
                <w:sz w:val="32"/>
                <w:szCs w:val="32"/>
              </w:rPr>
              <w:t>Lucite Internation</w:t>
            </w:r>
            <w:r>
              <w:rPr>
                <w:rFonts w:ascii="Angsana New" w:hAnsi="Angsana New"/>
                <w:sz w:val="32"/>
                <w:szCs w:val="32"/>
              </w:rPr>
              <w:t>al</w:t>
            </w:r>
            <w:r w:rsidRPr="001E3933">
              <w:rPr>
                <w:rFonts w:ascii="Angsana New" w:hAnsi="Angsana New"/>
                <w:sz w:val="32"/>
                <w:szCs w:val="32"/>
              </w:rPr>
              <w:t xml:space="preserve"> Singapore Pte Ltd</w:t>
            </w:r>
          </w:p>
        </w:tc>
        <w:tc>
          <w:tcPr>
            <w:tcW w:w="1800" w:type="dxa"/>
            <w:vAlign w:val="bottom"/>
          </w:tcPr>
          <w:p w:rsidR="006D2598" w:rsidRPr="007A3544" w:rsidRDefault="001E3933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800" w:type="dxa"/>
            <w:vAlign w:val="bottom"/>
          </w:tcPr>
          <w:p w:rsidR="006D2598" w:rsidRPr="007A3544" w:rsidRDefault="007231A4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0766A0" w:rsidRPr="001524DF" w:rsidTr="00AD79CD">
        <w:tc>
          <w:tcPr>
            <w:tcW w:w="5508" w:type="dxa"/>
          </w:tcPr>
          <w:p w:rsidR="000766A0" w:rsidRPr="007A3544" w:rsidRDefault="000766A0" w:rsidP="00186D26">
            <w:pPr>
              <w:spacing w:line="420" w:lineRule="exact"/>
              <w:ind w:left="246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บริษัทย่อยของบริษัทใหญ่ของกลุ่มบริษัท</w:t>
            </w:r>
          </w:p>
        </w:tc>
        <w:tc>
          <w:tcPr>
            <w:tcW w:w="1800" w:type="dxa"/>
            <w:vAlign w:val="bottom"/>
          </w:tcPr>
          <w:p w:rsidR="000766A0" w:rsidRPr="007A3544" w:rsidRDefault="000766A0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0766A0" w:rsidRPr="007A3544" w:rsidRDefault="000766A0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766A0" w:rsidRPr="001524DF" w:rsidTr="006D2598">
        <w:trPr>
          <w:trHeight w:hRule="exact" w:val="405"/>
        </w:trPr>
        <w:tc>
          <w:tcPr>
            <w:tcW w:w="5508" w:type="dxa"/>
          </w:tcPr>
          <w:p w:rsidR="000766A0" w:rsidRPr="007A3544" w:rsidRDefault="000766A0" w:rsidP="00547373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บริษัท ไทย เอ็มเอ็มเอ จำกัด</w:t>
            </w:r>
          </w:p>
        </w:tc>
        <w:tc>
          <w:tcPr>
            <w:tcW w:w="1800" w:type="dxa"/>
            <w:vAlign w:val="bottom"/>
          </w:tcPr>
          <w:p w:rsidR="000766A0" w:rsidRPr="007A3544" w:rsidRDefault="00C712E3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96,662</w:t>
            </w:r>
          </w:p>
        </w:tc>
        <w:tc>
          <w:tcPr>
            <w:tcW w:w="1800" w:type="dxa"/>
            <w:vAlign w:val="bottom"/>
          </w:tcPr>
          <w:p w:rsidR="000766A0" w:rsidRPr="007A3544" w:rsidRDefault="000766A0" w:rsidP="00C8347E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197,976</w:t>
            </w:r>
          </w:p>
        </w:tc>
      </w:tr>
      <w:tr w:rsidR="000766A0" w:rsidRPr="001524DF" w:rsidTr="00AD79CD">
        <w:tc>
          <w:tcPr>
            <w:tcW w:w="5508" w:type="dxa"/>
          </w:tcPr>
          <w:p w:rsidR="000766A0" w:rsidRPr="007A3544" w:rsidRDefault="001E3933" w:rsidP="00547373">
            <w:pPr>
              <w:spacing w:line="420" w:lineRule="exact"/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1E3933">
              <w:rPr>
                <w:rFonts w:ascii="Angsana New" w:hAnsi="Angsana New"/>
                <w:sz w:val="32"/>
                <w:szCs w:val="32"/>
                <w:cs/>
              </w:rPr>
              <w:t>บริษัท ไดอะโพลีอะคริเลต จํากัด</w:t>
            </w:r>
            <w:r w:rsidR="006D2598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0766A0" w:rsidRPr="007A3544" w:rsidRDefault="00C712E3" w:rsidP="00C8347E">
            <w:pPr>
              <w:pBdr>
                <w:bottom w:val="sing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2,382</w:t>
            </w:r>
          </w:p>
        </w:tc>
        <w:tc>
          <w:tcPr>
            <w:tcW w:w="1800" w:type="dxa"/>
            <w:vAlign w:val="bottom"/>
          </w:tcPr>
          <w:p w:rsidR="000766A0" w:rsidRPr="007A3544" w:rsidRDefault="000766A0" w:rsidP="00C8347E">
            <w:pPr>
              <w:pBdr>
                <w:bottom w:val="sing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6,412</w:t>
            </w:r>
          </w:p>
        </w:tc>
      </w:tr>
      <w:tr w:rsidR="000766A0" w:rsidRPr="001524DF" w:rsidTr="00AD79CD">
        <w:tc>
          <w:tcPr>
            <w:tcW w:w="5508" w:type="dxa"/>
          </w:tcPr>
          <w:p w:rsidR="000766A0" w:rsidRPr="00C835E0" w:rsidRDefault="000766A0" w:rsidP="000766A0">
            <w:pPr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C835E0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Pr="00C835E0">
              <w:rPr>
                <w:sz w:val="32"/>
                <w:szCs w:val="32"/>
                <w:cs/>
              </w:rPr>
              <w:t>เจ้าหนี้การ</w:t>
            </w:r>
            <w:r w:rsidRPr="00C835E0">
              <w:rPr>
                <w:rFonts w:ascii="Angsana New" w:hAnsi="Angsana New"/>
                <w:sz w:val="32"/>
                <w:szCs w:val="32"/>
                <w:cs/>
              </w:rPr>
              <w:t>ค้าและเจ้าหนี้อื่น - กิจการที่เกี่ยวข้องกัน</w:t>
            </w:r>
          </w:p>
        </w:tc>
        <w:tc>
          <w:tcPr>
            <w:tcW w:w="1800" w:type="dxa"/>
            <w:vAlign w:val="bottom"/>
          </w:tcPr>
          <w:p w:rsidR="000766A0" w:rsidRPr="007A3544" w:rsidRDefault="00C712E3" w:rsidP="00C8347E">
            <w:pPr>
              <w:pBdr>
                <w:bottom w:val="doub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99,60</w:t>
            </w:r>
            <w:r w:rsidR="002757C4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0766A0" w:rsidRPr="007A3544" w:rsidRDefault="000766A0" w:rsidP="00C8347E">
            <w:pPr>
              <w:pBdr>
                <w:bottom w:val="doub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206,992</w:t>
            </w:r>
          </w:p>
        </w:tc>
      </w:tr>
    </w:tbl>
    <w:p w:rsidR="000B565F" w:rsidRPr="001524DF" w:rsidRDefault="000B565F" w:rsidP="007248F1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240" w:after="120"/>
        <w:ind w:left="540" w:right="-43"/>
        <w:jc w:val="thaiDistribute"/>
        <w:rPr>
          <w:rFonts w:ascii="Angsana New" w:hAnsi="Angsana New"/>
          <w:sz w:val="32"/>
          <w:szCs w:val="32"/>
          <w:u w:val="single"/>
          <w:cs/>
        </w:rPr>
      </w:pPr>
      <w:r w:rsidRPr="001524DF">
        <w:rPr>
          <w:rFonts w:ascii="Angsana New" w:hAnsi="Angsana New"/>
          <w:sz w:val="32"/>
          <w:szCs w:val="32"/>
          <w:u w:val="single"/>
          <w:cs/>
        </w:rPr>
        <w:t>ค่าตอบแทน</w:t>
      </w:r>
      <w:r w:rsidR="00135210" w:rsidRPr="001524DF">
        <w:rPr>
          <w:rFonts w:ascii="Angsana New" w:hAnsi="Angsana New"/>
          <w:sz w:val="32"/>
          <w:szCs w:val="32"/>
          <w:u w:val="single"/>
          <w:cs/>
        </w:rPr>
        <w:t>กรรมการและ</w:t>
      </w:r>
      <w:r w:rsidRPr="001524DF">
        <w:rPr>
          <w:rFonts w:ascii="Angsana New" w:hAnsi="Angsana New"/>
          <w:sz w:val="32"/>
          <w:szCs w:val="32"/>
          <w:u w:val="single"/>
          <w:cs/>
        </w:rPr>
        <w:t>ผู้บริหาร</w:t>
      </w:r>
    </w:p>
    <w:p w:rsidR="00F3094D" w:rsidRDefault="00F3094D" w:rsidP="007248F1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/>
        <w:ind w:left="540" w:right="-43"/>
        <w:jc w:val="thaiDistribute"/>
        <w:rPr>
          <w:rFonts w:ascii="Angsana New" w:hAnsi="Angsana New"/>
          <w:sz w:val="32"/>
          <w:szCs w:val="32"/>
        </w:rPr>
      </w:pPr>
      <w:r w:rsidRPr="00B62B7E">
        <w:rPr>
          <w:rFonts w:ascii="Angsana New" w:hAnsi="Angsana New"/>
          <w:sz w:val="32"/>
          <w:szCs w:val="32"/>
          <w:cs/>
        </w:rPr>
        <w:t>ในระหว่าง</w:t>
      </w:r>
      <w:r>
        <w:rPr>
          <w:rFonts w:ascii="Angsana New" w:hAnsi="Angsana New"/>
          <w:sz w:val="32"/>
          <w:szCs w:val="32"/>
          <w:cs/>
        </w:rPr>
        <w:t>ปี</w:t>
      </w:r>
      <w:r w:rsidRPr="00B62B7E">
        <w:rPr>
          <w:rFonts w:ascii="Angsana New" w:hAnsi="Angsana New"/>
          <w:sz w:val="32"/>
          <w:szCs w:val="32"/>
          <w:cs/>
        </w:rPr>
        <w:t xml:space="preserve">สิ้นสุดวันที่ </w:t>
      </w:r>
      <w:r w:rsidR="00C819CB">
        <w:rPr>
          <w:rFonts w:ascii="Angsana New" w:hAnsi="Angsana New"/>
          <w:sz w:val="32"/>
          <w:szCs w:val="32"/>
        </w:rPr>
        <w:t>31</w:t>
      </w:r>
      <w:r w:rsidR="009F0BF5">
        <w:rPr>
          <w:rFonts w:ascii="Angsana New" w:hAnsi="Angsana New"/>
          <w:sz w:val="32"/>
          <w:szCs w:val="32"/>
          <w:cs/>
        </w:rPr>
        <w:t xml:space="preserve"> ธันวาคม </w:t>
      </w:r>
      <w:r w:rsidR="000766A0">
        <w:rPr>
          <w:rFonts w:ascii="Angsana New" w:hAnsi="Angsana New"/>
          <w:sz w:val="32"/>
          <w:szCs w:val="32"/>
        </w:rPr>
        <w:t>2562</w:t>
      </w:r>
      <w:r w:rsidR="009F0BF5">
        <w:rPr>
          <w:rFonts w:ascii="Angsana New" w:hAnsi="Angsana New"/>
          <w:sz w:val="32"/>
          <w:szCs w:val="32"/>
          <w:cs/>
        </w:rPr>
        <w:t xml:space="preserve"> และ </w:t>
      </w:r>
      <w:r w:rsidR="000766A0">
        <w:rPr>
          <w:rFonts w:ascii="Angsana New" w:hAnsi="Angsana New"/>
          <w:sz w:val="32"/>
          <w:szCs w:val="32"/>
        </w:rPr>
        <w:t>2561</w:t>
      </w:r>
      <w:r w:rsidR="00965EFD">
        <w:rPr>
          <w:rFonts w:ascii="Angsana New" w:hAnsi="Angsana New"/>
          <w:sz w:val="32"/>
          <w:szCs w:val="32"/>
          <w:cs/>
        </w:rPr>
        <w:t xml:space="preserve"> </w:t>
      </w:r>
      <w:r w:rsidRPr="00B62B7E">
        <w:rPr>
          <w:rFonts w:ascii="Angsana New" w:hAnsi="Angsana New"/>
          <w:sz w:val="32"/>
          <w:szCs w:val="32"/>
          <w:cs/>
        </w:rPr>
        <w:t>บริษัทฯ</w:t>
      </w:r>
      <w:r w:rsidR="007A30FB">
        <w:rPr>
          <w:rFonts w:ascii="Angsana New" w:hAnsi="Angsana New"/>
          <w:sz w:val="32"/>
          <w:szCs w:val="32"/>
          <w:cs/>
        </w:rPr>
        <w:t>มีค่าใช้จ่ายผลประโยชน์พนักงาน</w:t>
      </w:r>
      <w:r w:rsidR="00323E45">
        <w:rPr>
          <w:rFonts w:ascii="Angsana New" w:hAnsi="Angsana New"/>
          <w:sz w:val="32"/>
          <w:szCs w:val="32"/>
          <w:cs/>
        </w:rPr>
        <w:t>ที่ให้แก่</w:t>
      </w:r>
      <w:r w:rsidRPr="00B62B7E">
        <w:rPr>
          <w:rFonts w:ascii="Angsana New" w:hAnsi="Angsana New"/>
          <w:sz w:val="32"/>
          <w:szCs w:val="32"/>
          <w:cs/>
        </w:rPr>
        <w:t>กรรมการและผู้บริหาร ดังต่อไปนี้</w:t>
      </w:r>
    </w:p>
    <w:tbl>
      <w:tblPr>
        <w:tblW w:w="9090" w:type="dxa"/>
        <w:tblInd w:w="450" w:type="dxa"/>
        <w:tblLook w:val="04A0" w:firstRow="1" w:lastRow="0" w:firstColumn="1" w:lastColumn="0" w:noHBand="0" w:noVBand="1"/>
      </w:tblPr>
      <w:tblGrid>
        <w:gridCol w:w="5490"/>
        <w:gridCol w:w="1800"/>
        <w:gridCol w:w="1800"/>
      </w:tblGrid>
      <w:tr w:rsidR="00F3094D" w:rsidRPr="00875D51" w:rsidTr="00875D51">
        <w:tc>
          <w:tcPr>
            <w:tcW w:w="9090" w:type="dxa"/>
            <w:gridSpan w:val="3"/>
          </w:tcPr>
          <w:p w:rsidR="00F3094D" w:rsidRPr="00875D51" w:rsidRDefault="00F3094D" w:rsidP="00581163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875D51">
              <w:rPr>
                <w:rFonts w:ascii="Angsana New" w:hAnsi="Angsana New"/>
                <w:sz w:val="32"/>
                <w:szCs w:val="32"/>
              </w:rPr>
              <w:t>:</w:t>
            </w:r>
            <w:r w:rsidR="00153A0A" w:rsidRPr="00875D51">
              <w:rPr>
                <w:rFonts w:ascii="Angsana New" w:hAnsi="Angsana New"/>
                <w:sz w:val="32"/>
                <w:szCs w:val="32"/>
                <w:cs/>
              </w:rPr>
              <w:t xml:space="preserve"> พั</w:t>
            </w:r>
            <w:r w:rsidR="00707972" w:rsidRPr="00875D51">
              <w:rPr>
                <w:rFonts w:ascii="Angsana New" w:hAnsi="Angsana New"/>
                <w:sz w:val="32"/>
                <w:szCs w:val="32"/>
                <w:cs/>
              </w:rPr>
              <w:t>น</w:t>
            </w:r>
            <w:r w:rsidRPr="00875D51">
              <w:rPr>
                <w:rFonts w:ascii="Angsana New" w:hAnsi="Angsana New"/>
                <w:sz w:val="32"/>
                <w:szCs w:val="32"/>
                <w:cs/>
              </w:rPr>
              <w:t>บาท)</w:t>
            </w:r>
          </w:p>
        </w:tc>
      </w:tr>
      <w:tr w:rsidR="009F0BF5" w:rsidRPr="00875D51" w:rsidTr="00875D51">
        <w:tc>
          <w:tcPr>
            <w:tcW w:w="5490" w:type="dxa"/>
          </w:tcPr>
          <w:p w:rsidR="009F0BF5" w:rsidRPr="00875D51" w:rsidRDefault="009F0BF5" w:rsidP="00581163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9F0BF5" w:rsidRPr="00875D51" w:rsidRDefault="000766A0" w:rsidP="00581163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800" w:type="dxa"/>
          </w:tcPr>
          <w:p w:rsidR="009F0BF5" w:rsidRPr="00875D51" w:rsidRDefault="000766A0" w:rsidP="00581163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2561</w:t>
            </w:r>
          </w:p>
        </w:tc>
      </w:tr>
      <w:tr w:rsidR="000766A0" w:rsidRPr="00875D51" w:rsidTr="00875D51">
        <w:tc>
          <w:tcPr>
            <w:tcW w:w="5490" w:type="dxa"/>
          </w:tcPr>
          <w:p w:rsidR="000766A0" w:rsidRPr="00875D51" w:rsidRDefault="000766A0" w:rsidP="005B00B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246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800" w:type="dxa"/>
          </w:tcPr>
          <w:p w:rsidR="000766A0" w:rsidRPr="00875D51" w:rsidRDefault="002C72B0" w:rsidP="000766A0">
            <w:pP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19,652</w:t>
            </w:r>
          </w:p>
        </w:tc>
        <w:tc>
          <w:tcPr>
            <w:tcW w:w="1800" w:type="dxa"/>
          </w:tcPr>
          <w:p w:rsidR="000766A0" w:rsidRPr="00875D51" w:rsidRDefault="000766A0" w:rsidP="000766A0">
            <w:pP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23,829</w:t>
            </w:r>
          </w:p>
        </w:tc>
      </w:tr>
      <w:tr w:rsidR="000766A0" w:rsidRPr="00875D51" w:rsidTr="00875D51">
        <w:trPr>
          <w:trHeight w:val="414"/>
        </w:trPr>
        <w:tc>
          <w:tcPr>
            <w:tcW w:w="5490" w:type="dxa"/>
          </w:tcPr>
          <w:p w:rsidR="000766A0" w:rsidRPr="00875D51" w:rsidRDefault="000766A0" w:rsidP="005B00B4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left="246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800" w:type="dxa"/>
          </w:tcPr>
          <w:p w:rsidR="000766A0" w:rsidRPr="00875D51" w:rsidRDefault="002C72B0" w:rsidP="002757C4">
            <w:pPr>
              <w:pBdr>
                <w:bottom w:val="single" w:sz="4" w:space="1" w:color="auto"/>
              </w:pBd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3,737</w:t>
            </w:r>
          </w:p>
        </w:tc>
        <w:tc>
          <w:tcPr>
            <w:tcW w:w="1800" w:type="dxa"/>
          </w:tcPr>
          <w:p w:rsidR="000766A0" w:rsidRPr="00875D51" w:rsidRDefault="002C72B0" w:rsidP="002757C4">
            <w:pPr>
              <w:pBdr>
                <w:bottom w:val="single" w:sz="4" w:space="1" w:color="auto"/>
              </w:pBd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1,812</w:t>
            </w:r>
          </w:p>
        </w:tc>
      </w:tr>
      <w:tr w:rsidR="000766A0" w:rsidRPr="007248F1" w:rsidTr="00875D51">
        <w:tc>
          <w:tcPr>
            <w:tcW w:w="5490" w:type="dxa"/>
          </w:tcPr>
          <w:p w:rsidR="000766A0" w:rsidRPr="00875D51" w:rsidRDefault="000766A0" w:rsidP="000766A0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-18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0766A0" w:rsidRPr="00875D51" w:rsidRDefault="002757C4" w:rsidP="000766A0">
            <w:pPr>
              <w:pBdr>
                <w:bottom w:val="double" w:sz="4" w:space="1" w:color="auto"/>
              </w:pBd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23,389</w:t>
            </w:r>
          </w:p>
        </w:tc>
        <w:tc>
          <w:tcPr>
            <w:tcW w:w="1800" w:type="dxa"/>
          </w:tcPr>
          <w:p w:rsidR="000766A0" w:rsidRPr="00875D51" w:rsidRDefault="002C72B0" w:rsidP="000766A0">
            <w:pPr>
              <w:pBdr>
                <w:bottom w:val="double" w:sz="4" w:space="1" w:color="auto"/>
              </w:pBd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25,641</w:t>
            </w:r>
          </w:p>
        </w:tc>
      </w:tr>
    </w:tbl>
    <w:p w:rsidR="00C8347E" w:rsidRDefault="00C8347E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965EFD" w:rsidRPr="007A3544" w:rsidRDefault="004C336A" w:rsidP="00875D51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lastRenderedPageBreak/>
        <w:t>7</w:t>
      </w:r>
      <w:r w:rsidR="00965EFD" w:rsidRPr="007A3544">
        <w:rPr>
          <w:rFonts w:ascii="Angsana New" w:hAnsi="Angsana New"/>
          <w:b/>
          <w:bCs/>
          <w:sz w:val="32"/>
          <w:szCs w:val="32"/>
          <w:cs/>
        </w:rPr>
        <w:t>.</w:t>
      </w:r>
      <w:r w:rsidR="00965EFD" w:rsidRPr="007A3544">
        <w:rPr>
          <w:rFonts w:ascii="Angsana New" w:hAnsi="Angsana New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tbl>
      <w:tblPr>
        <w:tblStyle w:val="TableGrid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755"/>
        <w:gridCol w:w="1755"/>
      </w:tblGrid>
      <w:tr w:rsidR="00965EFD" w:rsidRPr="007248F1" w:rsidTr="00875D51">
        <w:trPr>
          <w:tblHeader/>
        </w:trPr>
        <w:tc>
          <w:tcPr>
            <w:tcW w:w="9090" w:type="dxa"/>
            <w:gridSpan w:val="3"/>
          </w:tcPr>
          <w:p w:rsidR="00965EFD" w:rsidRPr="007248F1" w:rsidRDefault="00965EFD" w:rsidP="007248F1">
            <w:pPr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7248F1">
              <w:rPr>
                <w:rFonts w:ascii="Angsana New" w:hAnsi="Angsana New"/>
                <w:sz w:val="32"/>
                <w:szCs w:val="32"/>
              </w:rPr>
              <w:t>(</w:t>
            </w:r>
            <w:r w:rsidRPr="007248F1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7248F1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7248F1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7248F1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9F0BF5" w:rsidRPr="007248F1" w:rsidTr="00875D51">
        <w:trPr>
          <w:tblHeader/>
        </w:trPr>
        <w:tc>
          <w:tcPr>
            <w:tcW w:w="5580" w:type="dxa"/>
          </w:tcPr>
          <w:p w:rsidR="009F0BF5" w:rsidRPr="007248F1" w:rsidRDefault="009F0BF5" w:rsidP="007248F1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5" w:type="dxa"/>
          </w:tcPr>
          <w:p w:rsidR="009F0BF5" w:rsidRPr="007248F1" w:rsidRDefault="000766A0" w:rsidP="007248F1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>
              <w:rPr>
                <w:rFonts w:ascii="Angsana New" w:hAnsi="Angsana New"/>
                <w:sz w:val="32"/>
                <w:szCs w:val="32"/>
                <w:u w:val="words"/>
              </w:rPr>
              <w:t>2562</w:t>
            </w:r>
          </w:p>
        </w:tc>
        <w:tc>
          <w:tcPr>
            <w:tcW w:w="1755" w:type="dxa"/>
          </w:tcPr>
          <w:p w:rsidR="009F0BF5" w:rsidRPr="007248F1" w:rsidRDefault="000766A0" w:rsidP="007248F1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>
              <w:rPr>
                <w:rFonts w:ascii="Angsana New" w:hAnsi="Angsana New"/>
                <w:sz w:val="32"/>
                <w:szCs w:val="32"/>
                <w:u w:val="words"/>
              </w:rPr>
              <w:t>2561</w:t>
            </w:r>
          </w:p>
        </w:tc>
      </w:tr>
      <w:tr w:rsidR="000766A0" w:rsidRPr="007248F1" w:rsidTr="00875D51">
        <w:tc>
          <w:tcPr>
            <w:tcW w:w="5580" w:type="dxa"/>
          </w:tcPr>
          <w:p w:rsidR="000766A0" w:rsidRPr="007248F1" w:rsidRDefault="000766A0" w:rsidP="000766A0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ind w:left="-18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248F1">
              <w:rPr>
                <w:rFonts w:ascii="Angsana New" w:hAnsi="Angsana New"/>
                <w:sz w:val="32"/>
                <w:szCs w:val="32"/>
                <w:cs/>
              </w:rPr>
              <w:t>เงินสด</w:t>
            </w:r>
          </w:p>
        </w:tc>
        <w:tc>
          <w:tcPr>
            <w:tcW w:w="1755" w:type="dxa"/>
          </w:tcPr>
          <w:p w:rsidR="000766A0" w:rsidRPr="007248F1" w:rsidRDefault="002757C4" w:rsidP="000766A0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1755" w:type="dxa"/>
          </w:tcPr>
          <w:p w:rsidR="000766A0" w:rsidRPr="007248F1" w:rsidRDefault="000766A0" w:rsidP="000766A0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</w:tr>
      <w:tr w:rsidR="000766A0" w:rsidRPr="007248F1" w:rsidTr="00875D51">
        <w:tc>
          <w:tcPr>
            <w:tcW w:w="5580" w:type="dxa"/>
          </w:tcPr>
          <w:p w:rsidR="000766A0" w:rsidRPr="007248F1" w:rsidRDefault="000766A0" w:rsidP="000766A0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ind w:left="-18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7248F1">
              <w:rPr>
                <w:rFonts w:ascii="Angsana New" w:hAnsi="Angsana New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755" w:type="dxa"/>
          </w:tcPr>
          <w:p w:rsidR="000766A0" w:rsidRDefault="002757C4" w:rsidP="000766A0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162,694</w:t>
            </w:r>
          </w:p>
        </w:tc>
        <w:tc>
          <w:tcPr>
            <w:tcW w:w="1755" w:type="dxa"/>
          </w:tcPr>
          <w:p w:rsidR="000766A0" w:rsidRDefault="000766A0" w:rsidP="000766A0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118,345</w:t>
            </w:r>
          </w:p>
        </w:tc>
      </w:tr>
      <w:tr w:rsidR="000766A0" w:rsidRPr="007248F1" w:rsidTr="00875D51">
        <w:tc>
          <w:tcPr>
            <w:tcW w:w="5580" w:type="dxa"/>
          </w:tcPr>
          <w:p w:rsidR="000766A0" w:rsidRPr="007248F1" w:rsidRDefault="000766A0" w:rsidP="000766A0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ind w:left="-18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พันธบัตรธนาคารแห่งประเทศไทย</w:t>
            </w:r>
          </w:p>
        </w:tc>
        <w:tc>
          <w:tcPr>
            <w:tcW w:w="1755" w:type="dxa"/>
          </w:tcPr>
          <w:p w:rsidR="000766A0" w:rsidRPr="007248F1" w:rsidRDefault="00302203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755" w:type="dxa"/>
          </w:tcPr>
          <w:p w:rsidR="000766A0" w:rsidRPr="007248F1" w:rsidRDefault="000766A0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80,000</w:t>
            </w:r>
          </w:p>
        </w:tc>
      </w:tr>
      <w:tr w:rsidR="000766A0" w:rsidRPr="007248F1" w:rsidTr="00875D51">
        <w:tc>
          <w:tcPr>
            <w:tcW w:w="5580" w:type="dxa"/>
          </w:tcPr>
          <w:p w:rsidR="000766A0" w:rsidRPr="007248F1" w:rsidRDefault="000766A0" w:rsidP="000766A0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ind w:left="-18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7248F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755" w:type="dxa"/>
          </w:tcPr>
          <w:p w:rsidR="000766A0" w:rsidRPr="007248F1" w:rsidRDefault="002757C4" w:rsidP="000766A0">
            <w:pPr>
              <w:pBdr>
                <w:bottom w:val="double" w:sz="4" w:space="1" w:color="auto"/>
              </w:pBd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162,744</w:t>
            </w:r>
          </w:p>
        </w:tc>
        <w:tc>
          <w:tcPr>
            <w:tcW w:w="1755" w:type="dxa"/>
          </w:tcPr>
          <w:p w:rsidR="000766A0" w:rsidRPr="007248F1" w:rsidRDefault="000766A0" w:rsidP="000766A0">
            <w:pPr>
              <w:pBdr>
                <w:bottom w:val="double" w:sz="4" w:space="1" w:color="auto"/>
              </w:pBd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198,395</w:t>
            </w:r>
          </w:p>
        </w:tc>
      </w:tr>
    </w:tbl>
    <w:p w:rsidR="00E16C14" w:rsidRDefault="00C829A9" w:rsidP="00E16C14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240" w:after="120"/>
        <w:ind w:left="540" w:right="-43"/>
        <w:jc w:val="thaiDistribute"/>
        <w:rPr>
          <w:rFonts w:ascii="Angsana New" w:hAnsi="Angsana New"/>
          <w:b/>
          <w:bCs/>
          <w:sz w:val="32"/>
          <w:szCs w:val="32"/>
        </w:rPr>
      </w:pPr>
      <w:r w:rsidRPr="00875D51">
        <w:rPr>
          <w:rFonts w:ascii="Angsana New" w:hAnsi="Angsana New"/>
          <w:spacing w:val="-2"/>
          <w:sz w:val="32"/>
          <w:szCs w:val="32"/>
          <w:cs/>
        </w:rPr>
        <w:t xml:space="preserve">ณ วันที่ </w:t>
      </w:r>
      <w:r w:rsidR="00C819CB" w:rsidRPr="00875D51">
        <w:rPr>
          <w:rFonts w:ascii="Angsana New" w:hAnsi="Angsana New"/>
          <w:spacing w:val="-2"/>
          <w:sz w:val="32"/>
          <w:szCs w:val="32"/>
        </w:rPr>
        <w:t>31</w:t>
      </w:r>
      <w:r w:rsidR="009F0BF5" w:rsidRPr="00875D51">
        <w:rPr>
          <w:rFonts w:ascii="Angsana New" w:hAnsi="Angsana New"/>
          <w:spacing w:val="-2"/>
          <w:sz w:val="32"/>
          <w:szCs w:val="32"/>
          <w:cs/>
        </w:rPr>
        <w:t xml:space="preserve"> ธันวาคม </w:t>
      </w:r>
      <w:r w:rsidR="000766A0">
        <w:rPr>
          <w:rFonts w:ascii="Angsana New" w:hAnsi="Angsana New"/>
          <w:spacing w:val="-2"/>
          <w:sz w:val="32"/>
          <w:szCs w:val="32"/>
        </w:rPr>
        <w:t>2562</w:t>
      </w:r>
      <w:r w:rsidRPr="00875D51">
        <w:rPr>
          <w:rFonts w:ascii="Angsana New" w:hAnsi="Angsana New"/>
          <w:spacing w:val="-2"/>
          <w:sz w:val="32"/>
          <w:szCs w:val="32"/>
          <w:cs/>
        </w:rPr>
        <w:t xml:space="preserve"> เงินฝ</w:t>
      </w:r>
      <w:r w:rsidR="00E9371D" w:rsidRPr="00875D51">
        <w:rPr>
          <w:rFonts w:ascii="Angsana New" w:hAnsi="Angsana New"/>
          <w:spacing w:val="-2"/>
          <w:sz w:val="32"/>
          <w:szCs w:val="32"/>
          <w:cs/>
        </w:rPr>
        <w:t>ากออมทรัพย์</w:t>
      </w:r>
      <w:r w:rsidR="00E16C14">
        <w:rPr>
          <w:rFonts w:ascii="Angsana New" w:hAnsi="Angsana New" w:hint="cs"/>
          <w:spacing w:val="-2"/>
          <w:sz w:val="32"/>
          <w:szCs w:val="32"/>
          <w:cs/>
        </w:rPr>
        <w:t>และพันธบัตรธนาคารแห่งประเทศไทย</w:t>
      </w:r>
      <w:r w:rsidR="00E9371D" w:rsidRPr="00875D51">
        <w:rPr>
          <w:rFonts w:ascii="Angsana New" w:hAnsi="Angsana New"/>
          <w:spacing w:val="-2"/>
          <w:sz w:val="32"/>
          <w:szCs w:val="32"/>
          <w:cs/>
        </w:rPr>
        <w:t>มีอัตราดอกเบี้ยระหว่</w:t>
      </w:r>
      <w:r w:rsidRPr="00875D51">
        <w:rPr>
          <w:rFonts w:ascii="Angsana New" w:hAnsi="Angsana New"/>
          <w:spacing w:val="-2"/>
          <w:sz w:val="32"/>
          <w:szCs w:val="32"/>
          <w:cs/>
        </w:rPr>
        <w:t>า</w:t>
      </w:r>
      <w:r w:rsidR="00E9371D" w:rsidRPr="00875D51">
        <w:rPr>
          <w:rFonts w:ascii="Angsana New" w:hAnsi="Angsana New"/>
          <w:spacing w:val="-2"/>
          <w:sz w:val="32"/>
          <w:szCs w:val="32"/>
          <w:cs/>
        </w:rPr>
        <w:t>ง</w:t>
      </w:r>
      <w:r w:rsidR="00C55ECF" w:rsidRPr="00875D51">
        <w:rPr>
          <w:rFonts w:ascii="Angsana New" w:hAnsi="Angsana New"/>
          <w:spacing w:val="-2"/>
          <w:sz w:val="32"/>
          <w:szCs w:val="32"/>
          <w:cs/>
        </w:rPr>
        <w:t>ร้อยละ</w:t>
      </w:r>
      <w:r w:rsidR="002757C4">
        <w:rPr>
          <w:rFonts w:ascii="Angsana New" w:hAnsi="Angsana New"/>
          <w:spacing w:val="-2"/>
          <w:sz w:val="32"/>
          <w:szCs w:val="32"/>
        </w:rPr>
        <w:t xml:space="preserve"> 0.15 </w:t>
      </w:r>
      <w:r w:rsidR="00C55ECF" w:rsidRPr="00875D51">
        <w:rPr>
          <w:rFonts w:ascii="Angsana New" w:hAnsi="Angsana New"/>
          <w:spacing w:val="-2"/>
          <w:sz w:val="32"/>
          <w:szCs w:val="32"/>
          <w:cs/>
        </w:rPr>
        <w:t>ถึง</w:t>
      </w:r>
      <w:r w:rsidR="002757C4">
        <w:rPr>
          <w:rFonts w:ascii="Angsana New" w:hAnsi="Angsana New"/>
          <w:spacing w:val="-2"/>
          <w:sz w:val="32"/>
          <w:szCs w:val="32"/>
        </w:rPr>
        <w:t xml:space="preserve"> 1.00 </w:t>
      </w:r>
      <w:r w:rsidR="009F0BF5" w:rsidRPr="00875D51">
        <w:rPr>
          <w:rFonts w:ascii="Angsana New" w:hAnsi="Angsana New"/>
          <w:spacing w:val="-2"/>
          <w:sz w:val="32"/>
          <w:szCs w:val="32"/>
          <w:cs/>
        </w:rPr>
        <w:t>ต่อปี (</w:t>
      </w:r>
      <w:r w:rsidR="000766A0">
        <w:rPr>
          <w:rFonts w:ascii="Angsana New" w:hAnsi="Angsana New"/>
          <w:spacing w:val="-2"/>
          <w:sz w:val="32"/>
          <w:szCs w:val="32"/>
        </w:rPr>
        <w:t>2561</w:t>
      </w:r>
      <w:r w:rsidRPr="00875D51">
        <w:rPr>
          <w:rFonts w:ascii="Angsana New" w:hAnsi="Angsana New"/>
          <w:spacing w:val="-2"/>
          <w:sz w:val="32"/>
          <w:szCs w:val="32"/>
        </w:rPr>
        <w:t xml:space="preserve">: </w:t>
      </w:r>
      <w:r w:rsidRPr="00875D51">
        <w:rPr>
          <w:rFonts w:ascii="Angsana New" w:hAnsi="Angsana New"/>
          <w:spacing w:val="-2"/>
          <w:sz w:val="32"/>
          <w:szCs w:val="32"/>
          <w:cs/>
        </w:rPr>
        <w:t>ร้อยละ</w:t>
      </w:r>
      <w:r w:rsidRPr="00C829A9">
        <w:rPr>
          <w:rFonts w:ascii="Angsana New" w:hAnsi="Angsana New"/>
          <w:sz w:val="32"/>
          <w:szCs w:val="32"/>
          <w:cs/>
        </w:rPr>
        <w:t xml:space="preserve"> </w:t>
      </w:r>
      <w:r w:rsidR="004C336A" w:rsidRPr="004C336A">
        <w:rPr>
          <w:rFonts w:ascii="Angsana New" w:hAnsi="Angsana New"/>
          <w:sz w:val="32"/>
          <w:szCs w:val="32"/>
        </w:rPr>
        <w:t>0</w:t>
      </w:r>
      <w:r w:rsidR="00135922">
        <w:rPr>
          <w:rFonts w:ascii="Angsana New" w:hAnsi="Angsana New"/>
          <w:sz w:val="32"/>
          <w:szCs w:val="32"/>
        </w:rPr>
        <w:t>.</w:t>
      </w:r>
      <w:r w:rsidR="00ED546E">
        <w:rPr>
          <w:rFonts w:ascii="Angsana New" w:hAnsi="Angsana New"/>
          <w:sz w:val="32"/>
          <w:szCs w:val="32"/>
        </w:rPr>
        <w:t>15</w:t>
      </w:r>
      <w:r w:rsidR="00135922">
        <w:rPr>
          <w:rFonts w:ascii="Angsana New" w:hAnsi="Angsana New"/>
          <w:sz w:val="32"/>
          <w:szCs w:val="32"/>
          <w:cs/>
        </w:rPr>
        <w:t xml:space="preserve"> </w:t>
      </w:r>
      <w:r w:rsidR="009F0BF5" w:rsidRPr="00C829A9">
        <w:rPr>
          <w:rFonts w:ascii="Angsana New" w:hAnsi="Angsana New"/>
          <w:sz w:val="32"/>
          <w:szCs w:val="32"/>
          <w:cs/>
        </w:rPr>
        <w:t xml:space="preserve">ถึง </w:t>
      </w:r>
      <w:r w:rsidR="00E16C14">
        <w:rPr>
          <w:rFonts w:ascii="Angsana New" w:hAnsi="Angsana New"/>
          <w:sz w:val="32"/>
          <w:szCs w:val="32"/>
        </w:rPr>
        <w:t>1.</w:t>
      </w:r>
      <w:r w:rsidR="000766A0">
        <w:rPr>
          <w:rFonts w:ascii="Angsana New" w:hAnsi="Angsana New"/>
          <w:sz w:val="32"/>
          <w:szCs w:val="32"/>
        </w:rPr>
        <w:t>40</w:t>
      </w:r>
      <w:r w:rsidR="009F0BF5" w:rsidRPr="00C829A9">
        <w:rPr>
          <w:rFonts w:ascii="Angsana New" w:hAnsi="Angsana New"/>
          <w:sz w:val="32"/>
          <w:szCs w:val="32"/>
          <w:cs/>
        </w:rPr>
        <w:t xml:space="preserve"> </w:t>
      </w:r>
      <w:r w:rsidRPr="00C829A9">
        <w:rPr>
          <w:rFonts w:ascii="Angsana New" w:hAnsi="Angsana New"/>
          <w:sz w:val="32"/>
          <w:szCs w:val="32"/>
          <w:cs/>
        </w:rPr>
        <w:t>ต่อปี)</w:t>
      </w:r>
    </w:p>
    <w:p w:rsidR="00F3094D" w:rsidRPr="00480F96" w:rsidRDefault="004C336A" w:rsidP="00CE795A">
      <w:pPr>
        <w:tabs>
          <w:tab w:val="left" w:pos="900"/>
        </w:tabs>
        <w:spacing w:after="24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t>8</w:t>
      </w:r>
      <w:r w:rsidR="00C829A9" w:rsidRPr="00480F96">
        <w:rPr>
          <w:rFonts w:ascii="Angsana New" w:hAnsi="Angsana New"/>
          <w:b/>
          <w:bCs/>
          <w:sz w:val="32"/>
          <w:szCs w:val="32"/>
          <w:cs/>
        </w:rPr>
        <w:t>.</w:t>
      </w:r>
      <w:r w:rsidR="00F3094D" w:rsidRPr="00480F96">
        <w:rPr>
          <w:rFonts w:ascii="Angsana New" w:hAnsi="Angsana New"/>
          <w:b/>
          <w:bCs/>
          <w:sz w:val="32"/>
          <w:szCs w:val="32"/>
        </w:rPr>
        <w:tab/>
      </w:r>
      <w:r w:rsidR="00F3094D" w:rsidRPr="00480F96">
        <w:rPr>
          <w:rFonts w:ascii="Angsana New" w:hAnsi="Angsana New"/>
          <w:b/>
          <w:bCs/>
          <w:sz w:val="32"/>
          <w:szCs w:val="32"/>
          <w:cs/>
        </w:rPr>
        <w:t>ลูกหนี้การค้า</w:t>
      </w:r>
      <w:r w:rsidR="00DE6C28" w:rsidRPr="00480F96">
        <w:rPr>
          <w:rFonts w:ascii="Angsana New" w:hAnsi="Angsana New"/>
          <w:b/>
          <w:bCs/>
          <w:sz w:val="32"/>
          <w:szCs w:val="32"/>
          <w:cs/>
        </w:rPr>
        <w:t>และลูกหนี้อื่น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1692"/>
      </w:tblGrid>
      <w:tr w:rsidR="00F3094D" w:rsidRPr="00CE795A" w:rsidTr="00875D51">
        <w:trPr>
          <w:tblHeader/>
        </w:trPr>
        <w:tc>
          <w:tcPr>
            <w:tcW w:w="9180" w:type="dxa"/>
            <w:gridSpan w:val="3"/>
          </w:tcPr>
          <w:p w:rsidR="00F3094D" w:rsidRPr="00CE795A" w:rsidRDefault="00F3094D" w:rsidP="00480F96">
            <w:pPr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(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CE795A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9F0BF5" w:rsidRPr="00CE795A" w:rsidTr="00875D51">
        <w:trPr>
          <w:tblHeader/>
        </w:trPr>
        <w:tc>
          <w:tcPr>
            <w:tcW w:w="5688" w:type="dxa"/>
          </w:tcPr>
          <w:p w:rsidR="009F0BF5" w:rsidRPr="00CE795A" w:rsidRDefault="009F0BF5" w:rsidP="00480F96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9F0BF5" w:rsidRPr="00CE795A" w:rsidRDefault="000766A0" w:rsidP="00480F96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CE795A">
              <w:rPr>
                <w:rFonts w:ascii="Angsana New" w:hAnsi="Angsana New"/>
                <w:sz w:val="32"/>
                <w:szCs w:val="32"/>
                <w:u w:val="words"/>
              </w:rPr>
              <w:t>2562</w:t>
            </w:r>
          </w:p>
        </w:tc>
        <w:tc>
          <w:tcPr>
            <w:tcW w:w="1692" w:type="dxa"/>
          </w:tcPr>
          <w:p w:rsidR="009F0BF5" w:rsidRPr="00CE795A" w:rsidRDefault="000766A0" w:rsidP="00480F96">
            <w:pPr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CE795A">
              <w:rPr>
                <w:rFonts w:ascii="Angsana New" w:hAnsi="Angsana New"/>
                <w:sz w:val="32"/>
                <w:szCs w:val="32"/>
                <w:u w:val="words"/>
              </w:rPr>
              <w:t>2561</w:t>
            </w:r>
          </w:p>
        </w:tc>
      </w:tr>
      <w:tr w:rsidR="000766A0" w:rsidRPr="00CE795A" w:rsidTr="00875D51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ลูกหนี้การค้า</w:t>
            </w:r>
            <w:r w:rsidRPr="00CE795A">
              <w:rPr>
                <w:rFonts w:ascii="Angsana New" w:hAnsi="Angsana New"/>
                <w:sz w:val="32"/>
                <w:szCs w:val="32"/>
                <w:u w:val="single"/>
              </w:rPr>
              <w:t xml:space="preserve"> - </w:t>
            </w:r>
            <w:r w:rsidRPr="00CE795A">
              <w:rPr>
                <w:rFonts w:ascii="Angsana New" w:hAnsi="Angsana New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800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766A0" w:rsidRPr="00CE795A" w:rsidTr="00875D51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800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766A0" w:rsidRPr="00CE795A" w:rsidTr="00875D51">
        <w:tc>
          <w:tcPr>
            <w:tcW w:w="5688" w:type="dxa"/>
          </w:tcPr>
          <w:p w:rsidR="000766A0" w:rsidRPr="00CE795A" w:rsidRDefault="000766A0" w:rsidP="003F37FA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800" w:type="dxa"/>
          </w:tcPr>
          <w:p w:rsidR="000766A0" w:rsidRPr="00CE795A" w:rsidRDefault="0084217D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179,582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233,185</w:t>
            </w:r>
          </w:p>
        </w:tc>
      </w:tr>
      <w:tr w:rsidR="000766A0" w:rsidRPr="00CE795A" w:rsidTr="00875D51">
        <w:tc>
          <w:tcPr>
            <w:tcW w:w="5688" w:type="dxa"/>
          </w:tcPr>
          <w:p w:rsidR="000766A0" w:rsidRPr="00CE795A" w:rsidRDefault="000766A0" w:rsidP="003F37FA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800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766A0" w:rsidRPr="00CE795A" w:rsidTr="00875D51">
        <w:tc>
          <w:tcPr>
            <w:tcW w:w="5688" w:type="dxa"/>
          </w:tcPr>
          <w:p w:rsidR="000766A0" w:rsidRPr="00CE795A" w:rsidRDefault="000766A0" w:rsidP="003F37FA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ไม่เกิน </w:t>
            </w:r>
            <w:r w:rsidRPr="00CE795A">
              <w:rPr>
                <w:rFonts w:ascii="Angsana New" w:hAnsi="Angsana New"/>
                <w:sz w:val="32"/>
                <w:szCs w:val="32"/>
              </w:rPr>
              <w:t>3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661BF2" w:rsidRPr="00CE795A" w:rsidRDefault="0084217D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45,686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52,083</w:t>
            </w:r>
          </w:p>
        </w:tc>
      </w:tr>
      <w:tr w:rsidR="000766A0" w:rsidRPr="00CE795A" w:rsidTr="00875D51">
        <w:tc>
          <w:tcPr>
            <w:tcW w:w="5688" w:type="dxa"/>
          </w:tcPr>
          <w:p w:rsidR="000766A0" w:rsidRPr="00CE795A" w:rsidRDefault="000766A0" w:rsidP="003F37FA">
            <w:pPr>
              <w:tabs>
                <w:tab w:val="left" w:pos="1062"/>
              </w:tabs>
              <w:ind w:left="702"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มากกว่า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12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0" w:type="dxa"/>
          </w:tcPr>
          <w:p w:rsidR="000766A0" w:rsidRPr="00CE795A" w:rsidRDefault="0084217D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5,656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6,140</w:t>
            </w:r>
          </w:p>
        </w:tc>
      </w:tr>
      <w:tr w:rsidR="000766A0" w:rsidRPr="00CE795A" w:rsidTr="00875D51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0766A0" w:rsidRPr="00CE795A" w:rsidRDefault="00661BF2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230,92</w:t>
            </w:r>
            <w:r w:rsidR="00C22336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291,408</w:t>
            </w:r>
          </w:p>
        </w:tc>
      </w:tr>
      <w:tr w:rsidR="000766A0" w:rsidRPr="00CE795A" w:rsidTr="00875D51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ค่าเผื่อหนี้สงสัยจะสูญ</w:t>
            </w:r>
          </w:p>
        </w:tc>
        <w:tc>
          <w:tcPr>
            <w:tcW w:w="1800" w:type="dxa"/>
          </w:tcPr>
          <w:p w:rsidR="000766A0" w:rsidRPr="00CE795A" w:rsidRDefault="00661BF2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(</w:t>
            </w:r>
            <w:r w:rsidR="00500F95">
              <w:rPr>
                <w:rFonts w:ascii="Angsana New" w:hAnsi="Angsana New"/>
                <w:sz w:val="32"/>
                <w:szCs w:val="32"/>
              </w:rPr>
              <w:t>6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 w:rsidR="00500F95">
              <w:rPr>
                <w:rFonts w:ascii="Angsana New" w:hAnsi="Angsana New"/>
                <w:sz w:val="32"/>
                <w:szCs w:val="32"/>
              </w:rPr>
              <w:t>555</w:t>
            </w:r>
            <w:r w:rsidRPr="00CE795A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(6,140)</w:t>
            </w:r>
          </w:p>
        </w:tc>
      </w:tr>
      <w:tr w:rsidR="000766A0" w:rsidRPr="00CE795A" w:rsidTr="00875D51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รวมลูกหนี้การค้า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สุทธิ</w:t>
            </w:r>
          </w:p>
        </w:tc>
        <w:tc>
          <w:tcPr>
            <w:tcW w:w="1800" w:type="dxa"/>
          </w:tcPr>
          <w:p w:rsidR="000766A0" w:rsidRPr="00CE795A" w:rsidRDefault="00661BF2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22</w:t>
            </w:r>
            <w:r w:rsidR="005F5500">
              <w:rPr>
                <w:rFonts w:ascii="Angsana New" w:hAnsi="Angsana New"/>
                <w:sz w:val="32"/>
                <w:szCs w:val="32"/>
              </w:rPr>
              <w:t>4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 w:rsidR="005F5500">
              <w:rPr>
                <w:rFonts w:ascii="Angsana New" w:hAnsi="Angsana New"/>
                <w:sz w:val="32"/>
                <w:szCs w:val="32"/>
              </w:rPr>
              <w:t>3</w:t>
            </w:r>
            <w:r w:rsidRPr="00CE795A">
              <w:rPr>
                <w:rFonts w:ascii="Angsana New" w:hAnsi="Angsana New"/>
                <w:sz w:val="32"/>
                <w:szCs w:val="32"/>
              </w:rPr>
              <w:t>69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285,268</w:t>
            </w:r>
          </w:p>
        </w:tc>
      </w:tr>
      <w:tr w:rsidR="000766A0" w:rsidRPr="00CE795A" w:rsidTr="00E16C14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ลูกหนี้อื่น</w:t>
            </w:r>
          </w:p>
        </w:tc>
        <w:tc>
          <w:tcPr>
            <w:tcW w:w="1800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766A0" w:rsidRPr="00CE795A" w:rsidTr="00E16C14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เงินให้กู้ยืมแก่พนักงาน</w:t>
            </w:r>
          </w:p>
        </w:tc>
        <w:tc>
          <w:tcPr>
            <w:tcW w:w="1800" w:type="dxa"/>
          </w:tcPr>
          <w:p w:rsidR="000766A0" w:rsidRPr="00CE795A" w:rsidRDefault="00661BF2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428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387</w:t>
            </w:r>
          </w:p>
        </w:tc>
      </w:tr>
      <w:tr w:rsidR="000766A0" w:rsidRPr="00CE795A" w:rsidTr="00E16C14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800" w:type="dxa"/>
          </w:tcPr>
          <w:p w:rsidR="000766A0" w:rsidRPr="00CE795A" w:rsidRDefault="00661BF2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24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132</w:t>
            </w:r>
          </w:p>
        </w:tc>
      </w:tr>
      <w:tr w:rsidR="000766A0" w:rsidRPr="00CE795A" w:rsidTr="00E16C14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รวมลูกหนี้อื่น</w:t>
            </w:r>
          </w:p>
        </w:tc>
        <w:tc>
          <w:tcPr>
            <w:tcW w:w="1800" w:type="dxa"/>
          </w:tcPr>
          <w:p w:rsidR="000766A0" w:rsidRPr="00CE795A" w:rsidRDefault="00661BF2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452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519</w:t>
            </w:r>
          </w:p>
        </w:tc>
      </w:tr>
      <w:tr w:rsidR="000766A0" w:rsidRPr="00CE795A" w:rsidTr="00E16C14">
        <w:tc>
          <w:tcPr>
            <w:tcW w:w="5688" w:type="dxa"/>
          </w:tcPr>
          <w:p w:rsidR="000766A0" w:rsidRPr="00CE795A" w:rsidRDefault="000766A0" w:rsidP="000766A0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สุทธิ</w:t>
            </w:r>
          </w:p>
        </w:tc>
        <w:tc>
          <w:tcPr>
            <w:tcW w:w="1800" w:type="dxa"/>
          </w:tcPr>
          <w:p w:rsidR="000766A0" w:rsidRPr="00CE795A" w:rsidRDefault="00661BF2" w:rsidP="000766A0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22</w:t>
            </w:r>
            <w:r w:rsidR="005F5500">
              <w:rPr>
                <w:rFonts w:ascii="Angsana New" w:hAnsi="Angsana New"/>
                <w:sz w:val="32"/>
                <w:szCs w:val="32"/>
              </w:rPr>
              <w:t>4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 w:rsidR="005F5500">
              <w:rPr>
                <w:rFonts w:ascii="Angsana New" w:hAnsi="Angsana New"/>
                <w:sz w:val="32"/>
                <w:szCs w:val="32"/>
              </w:rPr>
              <w:t>8</w:t>
            </w:r>
            <w:r w:rsidRPr="00CE795A">
              <w:rPr>
                <w:rFonts w:ascii="Angsana New" w:hAnsi="Angsana New"/>
                <w:sz w:val="32"/>
                <w:szCs w:val="32"/>
              </w:rPr>
              <w:t>21</w:t>
            </w:r>
          </w:p>
        </w:tc>
        <w:tc>
          <w:tcPr>
            <w:tcW w:w="1692" w:type="dxa"/>
          </w:tcPr>
          <w:p w:rsidR="000766A0" w:rsidRPr="00CE795A" w:rsidRDefault="000766A0" w:rsidP="000766A0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285,787</w:t>
            </w:r>
          </w:p>
        </w:tc>
      </w:tr>
    </w:tbl>
    <w:p w:rsidR="005B00B4" w:rsidRDefault="005B00B4" w:rsidP="00CE795A">
      <w:pPr>
        <w:tabs>
          <w:tab w:val="left" w:pos="900"/>
        </w:tabs>
        <w:spacing w:before="240" w:after="240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B00B4" w:rsidRDefault="005B00B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BE0729" w:rsidRPr="00480F96" w:rsidRDefault="004C336A" w:rsidP="00CE795A">
      <w:pPr>
        <w:tabs>
          <w:tab w:val="left" w:pos="900"/>
        </w:tabs>
        <w:spacing w:before="240" w:after="240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lastRenderedPageBreak/>
        <w:t>9</w:t>
      </w:r>
      <w:r w:rsidR="00BE0729" w:rsidRPr="00480F96">
        <w:rPr>
          <w:rFonts w:ascii="Angsana New" w:hAnsi="Angsana New"/>
          <w:b/>
          <w:bCs/>
          <w:sz w:val="32"/>
          <w:szCs w:val="32"/>
        </w:rPr>
        <w:t>.</w:t>
      </w:r>
      <w:r w:rsidR="00BE0729" w:rsidRPr="00480F96">
        <w:rPr>
          <w:rFonts w:ascii="Angsana New" w:hAnsi="Angsana New"/>
          <w:b/>
          <w:bCs/>
          <w:sz w:val="32"/>
          <w:szCs w:val="32"/>
        </w:rPr>
        <w:tab/>
      </w:r>
      <w:r w:rsidR="00BE0729" w:rsidRPr="00480F96">
        <w:rPr>
          <w:rFonts w:ascii="Angsana New" w:hAnsi="Angsana New"/>
          <w:b/>
          <w:bCs/>
          <w:sz w:val="32"/>
          <w:szCs w:val="32"/>
          <w:cs/>
        </w:rPr>
        <w:t>สินค้าคงเหลือ</w:t>
      </w: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160"/>
        <w:gridCol w:w="1170"/>
        <w:gridCol w:w="1170"/>
        <w:gridCol w:w="1170"/>
        <w:gridCol w:w="1170"/>
        <w:gridCol w:w="1170"/>
        <w:gridCol w:w="1170"/>
      </w:tblGrid>
      <w:tr w:rsidR="00BE0729" w:rsidRPr="00480F96" w:rsidTr="006B4E88">
        <w:trPr>
          <w:trHeight w:val="372"/>
        </w:trPr>
        <w:tc>
          <w:tcPr>
            <w:tcW w:w="9180" w:type="dxa"/>
            <w:gridSpan w:val="7"/>
          </w:tcPr>
          <w:p w:rsidR="00BE0729" w:rsidRPr="00480F96" w:rsidRDefault="00BE0729" w:rsidP="00480F96">
            <w:pPr>
              <w:tabs>
                <w:tab w:val="center" w:pos="6480"/>
                <w:tab w:val="center" w:pos="8820"/>
              </w:tabs>
              <w:ind w:right="-14"/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 w:rsidRPr="00480F96">
              <w:rPr>
                <w:rFonts w:ascii="Angsana New" w:hAnsi="Angsana New"/>
                <w:sz w:val="30"/>
                <w:szCs w:val="30"/>
              </w:rPr>
              <w:t>(</w:t>
            </w:r>
            <w:r w:rsidRPr="00480F96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480F96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480F96">
              <w:rPr>
                <w:rFonts w:ascii="Angsana New" w:hAnsi="Angsana New"/>
                <w:sz w:val="30"/>
                <w:szCs w:val="30"/>
                <w:cs/>
              </w:rPr>
              <w:t>พันบาท)</w:t>
            </w:r>
          </w:p>
        </w:tc>
      </w:tr>
      <w:tr w:rsidR="00BE0729" w:rsidRPr="00480F96" w:rsidTr="00875D51">
        <w:trPr>
          <w:trHeight w:val="547"/>
        </w:trPr>
        <w:tc>
          <w:tcPr>
            <w:tcW w:w="2160" w:type="dxa"/>
          </w:tcPr>
          <w:p w:rsidR="00BE0729" w:rsidRPr="00480F96" w:rsidRDefault="00BE0729" w:rsidP="00480F96">
            <w:pPr>
              <w:ind w:right="-14"/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BE0729" w:rsidRPr="00480F96" w:rsidRDefault="00BE0729" w:rsidP="00875D51">
            <w:pPr>
              <w:pBdr>
                <w:bottom w:val="single" w:sz="4" w:space="1" w:color="auto"/>
              </w:pBdr>
              <w:tabs>
                <w:tab w:val="center" w:pos="6480"/>
                <w:tab w:val="center" w:pos="8820"/>
              </w:tabs>
              <w:ind w:right="-1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80F96">
              <w:rPr>
                <w:rFonts w:ascii="Angsana New" w:hAnsi="Angsana New"/>
                <w:sz w:val="30"/>
                <w:szCs w:val="30"/>
                <w:cs/>
              </w:rPr>
              <w:t>ราคาทุน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BE0729" w:rsidRPr="00480F96" w:rsidRDefault="00BE0729" w:rsidP="00875D51">
            <w:pPr>
              <w:pBdr>
                <w:bottom w:val="single" w:sz="4" w:space="1" w:color="auto"/>
              </w:pBdr>
              <w:tabs>
                <w:tab w:val="center" w:pos="6480"/>
                <w:tab w:val="center" w:pos="8820"/>
              </w:tabs>
              <w:ind w:right="-14"/>
              <w:jc w:val="center"/>
              <w:rPr>
                <w:rFonts w:ascii="Angsana New" w:hAnsi="Angsana New"/>
                <w:spacing w:val="-6"/>
                <w:sz w:val="30"/>
                <w:szCs w:val="30"/>
                <w:cs/>
              </w:rPr>
            </w:pPr>
            <w:r w:rsidRPr="00480F96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รายการปรับลด</w:t>
            </w:r>
            <w:r w:rsidR="00B97CDD" w:rsidRPr="00480F96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ราคาทุนให้</w:t>
            </w:r>
            <w:r w:rsidRPr="00480F96">
              <w:rPr>
                <w:rFonts w:ascii="Angsana New" w:hAnsi="Angsana New"/>
                <w:spacing w:val="-6"/>
                <w:sz w:val="30"/>
                <w:szCs w:val="30"/>
                <w:cs/>
              </w:rPr>
              <w:t>เป็นมูลค่าสุทธิที่จะได้รับ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BE0729" w:rsidRPr="00480F96" w:rsidRDefault="00BE0729" w:rsidP="00875D51">
            <w:pPr>
              <w:pBdr>
                <w:bottom w:val="single" w:sz="4" w:space="1" w:color="auto"/>
              </w:pBdr>
              <w:tabs>
                <w:tab w:val="center" w:pos="6480"/>
                <w:tab w:val="center" w:pos="8820"/>
              </w:tabs>
              <w:ind w:right="-1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80F96">
              <w:rPr>
                <w:rFonts w:ascii="Angsana New" w:hAnsi="Angsana New"/>
                <w:sz w:val="30"/>
                <w:szCs w:val="30"/>
                <w:cs/>
              </w:rPr>
              <w:t>สินค้าคงเหลือ</w:t>
            </w:r>
            <w:r w:rsidR="00152057" w:rsidRPr="00480F96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480F96">
              <w:rPr>
                <w:rFonts w:ascii="Angsana New" w:hAnsi="Angsana New"/>
                <w:sz w:val="30"/>
                <w:szCs w:val="30"/>
              </w:rPr>
              <w:t>-</w:t>
            </w:r>
            <w:r w:rsidR="00152057" w:rsidRPr="00480F96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480F96">
              <w:rPr>
                <w:rFonts w:ascii="Angsana New" w:hAnsi="Angsana New"/>
                <w:sz w:val="30"/>
                <w:szCs w:val="30"/>
                <w:cs/>
              </w:rPr>
              <w:t>สุทธิ</w:t>
            </w:r>
          </w:p>
        </w:tc>
      </w:tr>
      <w:tr w:rsidR="009F0BF5" w:rsidRPr="00480F96" w:rsidTr="00CF619C">
        <w:trPr>
          <w:trHeight w:val="372"/>
        </w:trPr>
        <w:tc>
          <w:tcPr>
            <w:tcW w:w="2160" w:type="dxa"/>
          </w:tcPr>
          <w:p w:rsidR="009F0BF5" w:rsidRPr="00480F96" w:rsidRDefault="009F0BF5" w:rsidP="00480F96">
            <w:pPr>
              <w:ind w:right="-14"/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9F0BF5" w:rsidRPr="00480F96" w:rsidRDefault="000766A0" w:rsidP="00480F96">
            <w:pPr>
              <w:tabs>
                <w:tab w:val="center" w:pos="6480"/>
                <w:tab w:val="center" w:pos="8820"/>
              </w:tabs>
              <w:ind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>
              <w:rPr>
                <w:rFonts w:ascii="Angsana New" w:hAnsi="Angsana New"/>
                <w:sz w:val="30"/>
                <w:szCs w:val="30"/>
                <w:u w:val="single"/>
              </w:rPr>
              <w:t>2562</w:t>
            </w:r>
          </w:p>
        </w:tc>
        <w:tc>
          <w:tcPr>
            <w:tcW w:w="1170" w:type="dxa"/>
            <w:shd w:val="clear" w:color="auto" w:fill="auto"/>
          </w:tcPr>
          <w:p w:rsidR="009F0BF5" w:rsidRPr="00480F96" w:rsidRDefault="000766A0" w:rsidP="00480F96">
            <w:pPr>
              <w:tabs>
                <w:tab w:val="center" w:pos="6480"/>
                <w:tab w:val="center" w:pos="8820"/>
              </w:tabs>
              <w:ind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>
              <w:rPr>
                <w:rFonts w:ascii="Angsana New" w:hAnsi="Angsana New"/>
                <w:sz w:val="30"/>
                <w:szCs w:val="30"/>
                <w:u w:val="single"/>
              </w:rPr>
              <w:t>2561</w:t>
            </w:r>
          </w:p>
        </w:tc>
        <w:tc>
          <w:tcPr>
            <w:tcW w:w="1170" w:type="dxa"/>
            <w:shd w:val="clear" w:color="auto" w:fill="auto"/>
          </w:tcPr>
          <w:p w:rsidR="009F0BF5" w:rsidRPr="00480F96" w:rsidRDefault="000766A0" w:rsidP="00480F96">
            <w:pPr>
              <w:tabs>
                <w:tab w:val="center" w:pos="6480"/>
                <w:tab w:val="center" w:pos="8820"/>
              </w:tabs>
              <w:ind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>
              <w:rPr>
                <w:rFonts w:ascii="Angsana New" w:hAnsi="Angsana New"/>
                <w:sz w:val="30"/>
                <w:szCs w:val="30"/>
                <w:u w:val="single"/>
              </w:rPr>
              <w:t>2562</w:t>
            </w:r>
          </w:p>
        </w:tc>
        <w:tc>
          <w:tcPr>
            <w:tcW w:w="1170" w:type="dxa"/>
            <w:shd w:val="clear" w:color="auto" w:fill="auto"/>
          </w:tcPr>
          <w:p w:rsidR="009F0BF5" w:rsidRPr="00480F96" w:rsidRDefault="000766A0" w:rsidP="00480F96">
            <w:pPr>
              <w:tabs>
                <w:tab w:val="center" w:pos="6480"/>
                <w:tab w:val="center" w:pos="8820"/>
              </w:tabs>
              <w:ind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>
              <w:rPr>
                <w:rFonts w:ascii="Angsana New" w:hAnsi="Angsana New"/>
                <w:sz w:val="30"/>
                <w:szCs w:val="30"/>
                <w:u w:val="single"/>
              </w:rPr>
              <w:t>2561</w:t>
            </w:r>
          </w:p>
        </w:tc>
        <w:tc>
          <w:tcPr>
            <w:tcW w:w="1170" w:type="dxa"/>
            <w:shd w:val="clear" w:color="auto" w:fill="auto"/>
          </w:tcPr>
          <w:p w:rsidR="009F0BF5" w:rsidRPr="00480F96" w:rsidRDefault="000766A0" w:rsidP="00480F96">
            <w:pPr>
              <w:tabs>
                <w:tab w:val="center" w:pos="6480"/>
                <w:tab w:val="center" w:pos="8820"/>
              </w:tabs>
              <w:ind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>
              <w:rPr>
                <w:rFonts w:ascii="Angsana New" w:hAnsi="Angsana New"/>
                <w:sz w:val="30"/>
                <w:szCs w:val="30"/>
                <w:u w:val="single"/>
              </w:rPr>
              <w:t>2562</w:t>
            </w:r>
          </w:p>
        </w:tc>
        <w:tc>
          <w:tcPr>
            <w:tcW w:w="1170" w:type="dxa"/>
            <w:shd w:val="clear" w:color="auto" w:fill="auto"/>
          </w:tcPr>
          <w:p w:rsidR="009F0BF5" w:rsidRPr="00480F96" w:rsidRDefault="000766A0" w:rsidP="00480F96">
            <w:pPr>
              <w:tabs>
                <w:tab w:val="center" w:pos="6480"/>
                <w:tab w:val="center" w:pos="8820"/>
              </w:tabs>
              <w:ind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>
              <w:rPr>
                <w:rFonts w:ascii="Angsana New" w:hAnsi="Angsana New"/>
                <w:sz w:val="30"/>
                <w:szCs w:val="30"/>
                <w:u w:val="single"/>
              </w:rPr>
              <w:t>2561</w:t>
            </w:r>
          </w:p>
        </w:tc>
      </w:tr>
      <w:tr w:rsidR="000766A0" w:rsidRPr="00480F96" w:rsidTr="00CF619C">
        <w:trPr>
          <w:trHeight w:val="117"/>
        </w:trPr>
        <w:tc>
          <w:tcPr>
            <w:tcW w:w="2160" w:type="dxa"/>
          </w:tcPr>
          <w:p w:rsidR="000766A0" w:rsidRPr="00480F96" w:rsidRDefault="000766A0" w:rsidP="000766A0">
            <w:pPr>
              <w:ind w:left="72" w:right="-14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480F96">
              <w:rPr>
                <w:rFonts w:ascii="Angsana New" w:hAnsi="Angsana New"/>
                <w:sz w:val="30"/>
                <w:szCs w:val="30"/>
                <w:cs/>
              </w:rPr>
              <w:t>สินค้าสำเร็จรูป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30,32</w:t>
            </w:r>
            <w:r w:rsidR="004C3ABE"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36,406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(2,89</w:t>
            </w:r>
            <w:r w:rsidR="004C3ABE">
              <w:rPr>
                <w:rFonts w:ascii="Angsana New" w:hAnsi="Angsana New"/>
                <w:sz w:val="30"/>
                <w:szCs w:val="30"/>
              </w:rPr>
              <w:t>6</w:t>
            </w:r>
            <w:r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(2,654)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27,426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33,752</w:t>
            </w:r>
          </w:p>
        </w:tc>
      </w:tr>
      <w:tr w:rsidR="000766A0" w:rsidRPr="00480F96" w:rsidTr="00CF619C">
        <w:trPr>
          <w:trHeight w:val="387"/>
        </w:trPr>
        <w:tc>
          <w:tcPr>
            <w:tcW w:w="2160" w:type="dxa"/>
          </w:tcPr>
          <w:p w:rsidR="000766A0" w:rsidRPr="00480F96" w:rsidRDefault="000766A0" w:rsidP="000766A0">
            <w:pPr>
              <w:ind w:left="72" w:right="-14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480F96">
              <w:rPr>
                <w:rFonts w:ascii="Angsana New" w:hAnsi="Angsana New"/>
                <w:sz w:val="30"/>
                <w:szCs w:val="30"/>
                <w:cs/>
              </w:rPr>
              <w:t>วัตถุดิบ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41,870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39,376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(4,326)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(4,246)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37,544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35,130</w:t>
            </w:r>
          </w:p>
        </w:tc>
      </w:tr>
      <w:tr w:rsidR="000766A0" w:rsidRPr="00480F96" w:rsidTr="00CF619C">
        <w:trPr>
          <w:trHeight w:val="402"/>
        </w:trPr>
        <w:tc>
          <w:tcPr>
            <w:tcW w:w="2160" w:type="dxa"/>
          </w:tcPr>
          <w:p w:rsidR="000766A0" w:rsidRPr="00480F96" w:rsidRDefault="000766A0" w:rsidP="000766A0">
            <w:pPr>
              <w:ind w:left="72" w:right="-108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480F96">
              <w:rPr>
                <w:rFonts w:ascii="Angsana New" w:hAnsi="Angsana New"/>
                <w:sz w:val="30"/>
                <w:szCs w:val="30"/>
                <w:cs/>
              </w:rPr>
              <w:t>อะไหล่และวัสดุโรงงาน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32,492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35,010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(3,500)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(4,427)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28,992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30,583</w:t>
            </w:r>
          </w:p>
        </w:tc>
      </w:tr>
      <w:tr w:rsidR="000766A0" w:rsidRPr="00480F96" w:rsidTr="00CF619C">
        <w:trPr>
          <w:trHeight w:val="402"/>
        </w:trPr>
        <w:tc>
          <w:tcPr>
            <w:tcW w:w="2160" w:type="dxa"/>
          </w:tcPr>
          <w:p w:rsidR="000766A0" w:rsidRPr="00480F96" w:rsidRDefault="000766A0" w:rsidP="000766A0">
            <w:pPr>
              <w:ind w:left="72" w:right="-14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480F96">
              <w:rPr>
                <w:rFonts w:ascii="Angsana New" w:hAnsi="Angsana New"/>
                <w:sz w:val="30"/>
                <w:szCs w:val="30"/>
                <w:cs/>
              </w:rPr>
              <w:t>สินค้าระหว่างทาง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2,933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15,318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2,933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15,318</w:t>
            </w:r>
          </w:p>
        </w:tc>
      </w:tr>
      <w:tr w:rsidR="000766A0" w:rsidRPr="00480F96" w:rsidTr="00CF619C">
        <w:trPr>
          <w:trHeight w:val="402"/>
        </w:trPr>
        <w:tc>
          <w:tcPr>
            <w:tcW w:w="2160" w:type="dxa"/>
          </w:tcPr>
          <w:p w:rsidR="000766A0" w:rsidRPr="00480F96" w:rsidRDefault="000766A0" w:rsidP="000766A0">
            <w:pPr>
              <w:ind w:left="72" w:right="-14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480F96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pBdr>
                <w:bottom w:val="doub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107,61</w:t>
            </w:r>
            <w:r w:rsidR="004C3ABE">
              <w:rPr>
                <w:rFonts w:ascii="Angsana New" w:hAnsi="Angsana New"/>
                <w:sz w:val="30"/>
                <w:szCs w:val="30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pBdr>
                <w:bottom w:val="doub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126,110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pBdr>
                <w:bottom w:val="doub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(10,72</w:t>
            </w:r>
            <w:r w:rsidR="004C3ABE">
              <w:rPr>
                <w:rFonts w:ascii="Angsana New" w:hAnsi="Angsana New"/>
                <w:sz w:val="30"/>
                <w:szCs w:val="30"/>
              </w:rPr>
              <w:t>2</w:t>
            </w:r>
            <w:r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pBdr>
                <w:bottom w:val="doub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(11,327)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661BF2" w:rsidP="000766A0">
            <w:pPr>
              <w:pBdr>
                <w:bottom w:val="doub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96,895</w:t>
            </w:r>
          </w:p>
        </w:tc>
        <w:tc>
          <w:tcPr>
            <w:tcW w:w="1170" w:type="dxa"/>
            <w:shd w:val="clear" w:color="auto" w:fill="auto"/>
          </w:tcPr>
          <w:p w:rsidR="000766A0" w:rsidRPr="00480F96" w:rsidRDefault="000766A0" w:rsidP="000766A0">
            <w:pPr>
              <w:pBdr>
                <w:bottom w:val="double" w:sz="4" w:space="1" w:color="auto"/>
              </w:pBdr>
              <w:tabs>
                <w:tab w:val="decimal" w:pos="792"/>
              </w:tabs>
              <w:ind w:right="-14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114,783</w:t>
            </w:r>
          </w:p>
        </w:tc>
      </w:tr>
    </w:tbl>
    <w:p w:rsidR="00CB6C5A" w:rsidRDefault="00AE3131" w:rsidP="00CB6C5A">
      <w:pPr>
        <w:tabs>
          <w:tab w:val="left" w:pos="900"/>
          <w:tab w:val="left" w:pos="2160"/>
          <w:tab w:val="right" w:pos="7280"/>
          <w:tab w:val="right" w:pos="8540"/>
          <w:tab w:val="center" w:pos="8820"/>
          <w:tab w:val="center" w:pos="10080"/>
        </w:tabs>
        <w:spacing w:before="240" w:after="120"/>
        <w:ind w:left="605" w:right="-43"/>
        <w:jc w:val="thaiDistribute"/>
        <w:rPr>
          <w:rFonts w:ascii="Angsana New" w:hAnsi="Angsana New"/>
          <w:sz w:val="32"/>
          <w:szCs w:val="32"/>
        </w:rPr>
      </w:pPr>
      <w:r w:rsidRPr="00480F96">
        <w:rPr>
          <w:rFonts w:ascii="Angsana New" w:hAnsi="Angsana New"/>
          <w:sz w:val="32"/>
          <w:szCs w:val="32"/>
          <w:cs/>
        </w:rPr>
        <w:t>ในระหว่างปีปัจจุบัน บริษัทฯมีการกลับรายการปรั</w:t>
      </w:r>
      <w:r w:rsidR="00043BF1">
        <w:rPr>
          <w:rFonts w:ascii="Angsana New" w:hAnsi="Angsana New"/>
          <w:sz w:val="32"/>
          <w:szCs w:val="32"/>
          <w:cs/>
        </w:rPr>
        <w:t>บลดมูลค่าสินค้าคงเหลือเป็นจำนวน</w:t>
      </w:r>
      <w:r w:rsidR="00AB398B">
        <w:rPr>
          <w:rFonts w:ascii="Angsana New" w:hAnsi="Angsana New"/>
          <w:sz w:val="32"/>
          <w:szCs w:val="32"/>
        </w:rPr>
        <w:t xml:space="preserve"> 1</w:t>
      </w:r>
      <w:r w:rsidR="00AE28E0" w:rsidRPr="00480F96">
        <w:rPr>
          <w:rFonts w:ascii="Angsana New" w:hAnsi="Angsana New"/>
          <w:sz w:val="32"/>
          <w:szCs w:val="32"/>
        </w:rPr>
        <w:tab/>
      </w:r>
      <w:r w:rsidR="00AE28E0" w:rsidRPr="00480F96">
        <w:rPr>
          <w:rFonts w:ascii="Angsana New" w:hAnsi="Angsana New"/>
          <w:sz w:val="32"/>
          <w:szCs w:val="32"/>
          <w:cs/>
        </w:rPr>
        <w:t xml:space="preserve"> </w:t>
      </w:r>
      <w:r w:rsidRPr="00480F96">
        <w:rPr>
          <w:rFonts w:ascii="Angsana New" w:hAnsi="Angsana New"/>
          <w:sz w:val="32"/>
          <w:szCs w:val="32"/>
          <w:cs/>
        </w:rPr>
        <w:t>ล้านบาท (</w:t>
      </w:r>
      <w:r w:rsidR="000766A0">
        <w:rPr>
          <w:rFonts w:ascii="Angsana New" w:hAnsi="Angsana New"/>
          <w:sz w:val="32"/>
          <w:szCs w:val="32"/>
        </w:rPr>
        <w:t>2561</w:t>
      </w:r>
      <w:r w:rsidRPr="00480F96">
        <w:rPr>
          <w:rFonts w:ascii="Angsana New" w:hAnsi="Angsana New"/>
          <w:sz w:val="32"/>
          <w:szCs w:val="32"/>
        </w:rPr>
        <w:t xml:space="preserve">: </w:t>
      </w:r>
      <w:r w:rsidR="00445796" w:rsidRPr="00480F96">
        <w:rPr>
          <w:rFonts w:ascii="Angsana New" w:hAnsi="Angsana New"/>
          <w:sz w:val="32"/>
          <w:szCs w:val="32"/>
          <w:cs/>
        </w:rPr>
        <w:t xml:space="preserve">จำนวน </w:t>
      </w:r>
      <w:r w:rsidR="00AB398B">
        <w:rPr>
          <w:rFonts w:ascii="Angsana New" w:hAnsi="Angsana New"/>
          <w:sz w:val="32"/>
          <w:szCs w:val="32"/>
        </w:rPr>
        <w:t>1</w:t>
      </w:r>
      <w:r w:rsidRPr="00480F96">
        <w:rPr>
          <w:rFonts w:ascii="Angsana New" w:hAnsi="Angsana New"/>
          <w:sz w:val="32"/>
          <w:szCs w:val="32"/>
        </w:rPr>
        <w:t xml:space="preserve"> </w:t>
      </w:r>
      <w:r w:rsidR="00A44AA9" w:rsidRPr="00480F96">
        <w:rPr>
          <w:rFonts w:ascii="Angsana New" w:hAnsi="Angsana New"/>
          <w:sz w:val="32"/>
          <w:szCs w:val="32"/>
          <w:cs/>
        </w:rPr>
        <w:t xml:space="preserve">ล้านบาท) </w:t>
      </w:r>
      <w:r w:rsidRPr="00480F96">
        <w:rPr>
          <w:rFonts w:ascii="Angsana New" w:hAnsi="Angsana New"/>
          <w:sz w:val="32"/>
          <w:szCs w:val="32"/>
          <w:cs/>
        </w:rPr>
        <w:t>โดยนำไปหักจากมูลค่าของสินค้าคงเหลือที่รับรู้เป็นค่าใช้จ่ายในระหว่าง</w:t>
      </w:r>
      <w:r w:rsidR="00C829A9" w:rsidRPr="00480F96">
        <w:rPr>
          <w:rFonts w:ascii="Angsana New" w:hAnsi="Angsana New"/>
          <w:sz w:val="32"/>
          <w:szCs w:val="32"/>
          <w:cs/>
        </w:rPr>
        <w:t>ปี</w:t>
      </w:r>
    </w:p>
    <w:p w:rsidR="00CB6C5A" w:rsidRPr="008B7C54" w:rsidRDefault="00CB6C5A" w:rsidP="00CB6C5A">
      <w:pPr>
        <w:tabs>
          <w:tab w:val="left" w:pos="90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 w:rsidRPr="008B7C54">
        <w:rPr>
          <w:rFonts w:ascii="Angsana New" w:hAnsi="Angsana New"/>
          <w:b/>
          <w:bCs/>
          <w:sz w:val="32"/>
          <w:szCs w:val="32"/>
        </w:rPr>
        <w:t>.</w:t>
      </w:r>
      <w:r w:rsidRPr="008B7C54">
        <w:rPr>
          <w:rFonts w:ascii="Angsana New" w:hAnsi="Angsana New"/>
          <w:b/>
          <w:bCs/>
          <w:sz w:val="32"/>
          <w:szCs w:val="32"/>
        </w:rPr>
        <w:tab/>
      </w:r>
      <w:r w:rsidRPr="008B7C54">
        <w:rPr>
          <w:rFonts w:ascii="Angsana New" w:hAnsi="Angsana New"/>
          <w:b/>
          <w:bCs/>
          <w:sz w:val="32"/>
          <w:szCs w:val="32"/>
          <w:cs/>
        </w:rPr>
        <w:t>เงินฝากธนาคารที่มีภาระค้ำประกัน</w:t>
      </w:r>
    </w:p>
    <w:p w:rsidR="00CB6C5A" w:rsidRPr="00CB6C5A" w:rsidRDefault="00CB6C5A" w:rsidP="00CB6C5A">
      <w:pPr>
        <w:tabs>
          <w:tab w:val="left" w:pos="900"/>
        </w:tabs>
        <w:spacing w:before="120" w:after="120"/>
        <w:ind w:left="540" w:hanging="540"/>
        <w:jc w:val="thaiDistribute"/>
        <w:rPr>
          <w:rFonts w:ascii="Angsana New" w:hAnsi="Angsana New"/>
          <w:spacing w:val="-2"/>
          <w:sz w:val="32"/>
          <w:szCs w:val="32"/>
          <w:cs/>
        </w:rPr>
        <w:sectPr w:rsidR="00CB6C5A" w:rsidRPr="00CB6C5A" w:rsidSect="004B79E8">
          <w:footerReference w:type="default" r:id="rId8"/>
          <w:pgSz w:w="11909" w:h="16834" w:code="9"/>
          <w:pgMar w:top="1296" w:right="1080" w:bottom="1080" w:left="1368" w:header="706" w:footer="706" w:gutter="0"/>
          <w:pgNumType w:start="1"/>
          <w:cols w:space="720"/>
        </w:sectPr>
      </w:pPr>
      <w:r w:rsidRPr="00CB6C5A">
        <w:rPr>
          <w:rFonts w:ascii="Angsana New" w:hAnsi="Angsana New"/>
          <w:sz w:val="32"/>
          <w:szCs w:val="32"/>
          <w:cs/>
        </w:rPr>
        <w:tab/>
        <w:t>ยอดคงเหลือนี้ คือ เงินฝากประจำซึ่งบริษัทฯได้นำไปค้ำประกันวงเงินสินเชื่อ</w:t>
      </w:r>
    </w:p>
    <w:p w:rsidR="00BE0729" w:rsidRPr="00092AFA" w:rsidRDefault="004C336A" w:rsidP="00875D51">
      <w:pPr>
        <w:tabs>
          <w:tab w:val="left" w:pos="900"/>
        </w:tabs>
        <w:spacing w:before="120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 w:rsidRPr="004C336A"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CB6C5A">
        <w:rPr>
          <w:rFonts w:ascii="Angsana New" w:hAnsi="Angsana New"/>
          <w:b/>
          <w:bCs/>
          <w:sz w:val="32"/>
          <w:szCs w:val="32"/>
        </w:rPr>
        <w:t>1</w:t>
      </w:r>
      <w:r w:rsidR="00BE0729" w:rsidRPr="001C5D84">
        <w:rPr>
          <w:rFonts w:ascii="Angsana New" w:hAnsi="Angsana New"/>
          <w:b/>
          <w:bCs/>
          <w:sz w:val="32"/>
          <w:szCs w:val="32"/>
        </w:rPr>
        <w:t>.</w:t>
      </w:r>
      <w:r w:rsidR="00BE0729" w:rsidRPr="001C5D84">
        <w:rPr>
          <w:rFonts w:ascii="Angsana New" w:hAnsi="Angsana New"/>
          <w:b/>
          <w:bCs/>
          <w:sz w:val="32"/>
          <w:szCs w:val="32"/>
        </w:rPr>
        <w:tab/>
      </w:r>
      <w:r w:rsidR="00BE0729" w:rsidRPr="00A95DBF">
        <w:rPr>
          <w:rFonts w:ascii="Angsana New" w:hAnsi="Angsana New"/>
          <w:b/>
          <w:bCs/>
          <w:sz w:val="32"/>
          <w:szCs w:val="32"/>
          <w:cs/>
        </w:rPr>
        <w:t>ที่ดิน อาคารและอุปกรณ์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42"/>
        <w:gridCol w:w="1543"/>
        <w:gridCol w:w="1543"/>
        <w:gridCol w:w="1543"/>
        <w:gridCol w:w="1543"/>
        <w:gridCol w:w="1543"/>
        <w:gridCol w:w="13"/>
        <w:gridCol w:w="1530"/>
      </w:tblGrid>
      <w:tr w:rsidR="001464C4" w:rsidRPr="00F83D70" w:rsidTr="00DB1B7F">
        <w:trPr>
          <w:trHeight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64C4" w:rsidRPr="00F83D70" w:rsidRDefault="001464C4" w:rsidP="00875D51">
            <w:pPr>
              <w:tabs>
                <w:tab w:val="center" w:pos="8010"/>
              </w:tabs>
              <w:spacing w:line="300" w:lineRule="exact"/>
              <w:ind w:left="-90" w:right="-43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4C4" w:rsidRPr="00F83D70" w:rsidRDefault="001464C4" w:rsidP="00875D51">
            <w:pPr>
              <w:tabs>
                <w:tab w:val="center" w:pos="8010"/>
              </w:tabs>
              <w:spacing w:line="300" w:lineRule="exact"/>
              <w:ind w:left="12" w:right="-43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 w:rsidRPr="00F83D70">
              <w:rPr>
                <w:rFonts w:ascii="Angsana New" w:hAnsi="Angsana New"/>
                <w:sz w:val="26"/>
                <w:szCs w:val="26"/>
                <w:cs/>
              </w:rPr>
              <w:t>(หน่วย</w:t>
            </w:r>
            <w:r w:rsidRPr="00F83D70">
              <w:rPr>
                <w:rFonts w:ascii="Angsana New" w:hAnsi="Angsana New"/>
                <w:sz w:val="26"/>
                <w:szCs w:val="26"/>
              </w:rPr>
              <w:t xml:space="preserve">: </w:t>
            </w:r>
            <w:r w:rsidRPr="00F83D70">
              <w:rPr>
                <w:rFonts w:ascii="Angsana New" w:hAnsi="Angsana New"/>
                <w:sz w:val="26"/>
                <w:szCs w:val="26"/>
                <w:cs/>
              </w:rPr>
              <w:t>พันบาท)</w:t>
            </w:r>
          </w:p>
        </w:tc>
      </w:tr>
      <w:tr w:rsidR="00E414A2" w:rsidRPr="00F83D70" w:rsidTr="00DB1B7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414A2" w:rsidRPr="00F83D70" w:rsidRDefault="00E414A2" w:rsidP="00875D51">
            <w:pPr>
              <w:tabs>
                <w:tab w:val="center" w:pos="8010"/>
              </w:tabs>
              <w:spacing w:line="300" w:lineRule="exact"/>
              <w:ind w:left="-90" w:right="-43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4A2" w:rsidRPr="00F83D70" w:rsidRDefault="00E414A2" w:rsidP="00875D51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300" w:lineRule="exact"/>
              <w:ind w:left="12" w:right="-43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D70">
              <w:rPr>
                <w:rFonts w:ascii="Angsana New" w:hAnsi="Angsana New"/>
                <w:sz w:val="26"/>
                <w:szCs w:val="26"/>
                <w:cs/>
              </w:rPr>
              <w:t>ที่ดิน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4A2" w:rsidRPr="00F83D70" w:rsidRDefault="00E414A2" w:rsidP="00875D51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300" w:lineRule="exact"/>
              <w:ind w:left="12" w:right="-43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F83D70">
              <w:rPr>
                <w:rFonts w:ascii="Angsana New" w:hAnsi="Angsana New"/>
                <w:sz w:val="26"/>
                <w:szCs w:val="26"/>
                <w:cs/>
              </w:rPr>
              <w:t>อาคารและส่วนปรับปรุงอาคาร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4A2" w:rsidRPr="00F83D70" w:rsidRDefault="00E414A2" w:rsidP="00875D51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300" w:lineRule="exact"/>
              <w:ind w:left="12" w:right="-43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D70">
              <w:rPr>
                <w:rFonts w:ascii="Angsana New" w:hAnsi="Angsana New"/>
                <w:sz w:val="26"/>
                <w:szCs w:val="26"/>
                <w:cs/>
              </w:rPr>
              <w:t>เครื่องจักรและอุปกรณ์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4A2" w:rsidRPr="00F83D70" w:rsidRDefault="00E414A2" w:rsidP="00875D51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300" w:lineRule="exact"/>
              <w:ind w:left="12" w:right="-43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F83D70">
              <w:rPr>
                <w:rFonts w:ascii="Angsana New" w:hAnsi="Angsana New"/>
                <w:sz w:val="26"/>
                <w:szCs w:val="26"/>
                <w:cs/>
              </w:rPr>
              <w:t>เครื่องตกแต่ง</w:t>
            </w:r>
            <w:r w:rsidR="00E40403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 w:rsidR="001464C4" w:rsidRPr="00F83D70">
              <w:rPr>
                <w:rFonts w:ascii="Angsana New" w:hAnsi="Angsana New"/>
                <w:sz w:val="26"/>
                <w:szCs w:val="26"/>
                <w:cs/>
              </w:rPr>
              <w:t>ติดตั้ง</w:t>
            </w:r>
            <w:r w:rsidRPr="00F83D70">
              <w:rPr>
                <w:rFonts w:ascii="Angsana New" w:hAnsi="Angsana New"/>
                <w:sz w:val="26"/>
                <w:szCs w:val="26"/>
                <w:cs/>
              </w:rPr>
              <w:t>และเครื่องใช้สำนักงาน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4A2" w:rsidRPr="00F83D70" w:rsidRDefault="00E414A2" w:rsidP="00875D51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300" w:lineRule="exact"/>
              <w:ind w:left="12" w:right="-43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F83D70">
              <w:rPr>
                <w:rFonts w:ascii="Angsana New" w:hAnsi="Angsana New"/>
                <w:sz w:val="26"/>
                <w:szCs w:val="26"/>
                <w:cs/>
              </w:rPr>
              <w:t>ยานพาหนะ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4A2" w:rsidRPr="00F83D70" w:rsidRDefault="00E414A2" w:rsidP="00875D51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300" w:lineRule="exact"/>
              <w:ind w:left="12" w:right="-43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F83D70">
              <w:rPr>
                <w:rFonts w:ascii="Angsana New" w:hAnsi="Angsana New"/>
                <w:sz w:val="26"/>
                <w:szCs w:val="26"/>
                <w:cs/>
              </w:rPr>
              <w:t>สินทรัพย์ระหว่างติดตั้งและก่อสร้าง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4A2" w:rsidRPr="00F83D70" w:rsidRDefault="00E414A2" w:rsidP="00875D51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300" w:lineRule="exact"/>
              <w:ind w:left="12" w:right="-43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F83D70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</w:tr>
      <w:tr w:rsidR="00E414A2" w:rsidRPr="00F83D70" w:rsidTr="00DB1B7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414A2" w:rsidRPr="00F83D70" w:rsidRDefault="00E414A2" w:rsidP="00875D51">
            <w:pPr>
              <w:tabs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F83D7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ราคาทุน</w:t>
            </w:r>
            <w:r w:rsidRPr="00F83D70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414A2" w:rsidRPr="00F83D70" w:rsidRDefault="00E414A2" w:rsidP="00875D51">
            <w:pPr>
              <w:tabs>
                <w:tab w:val="center" w:pos="8010"/>
              </w:tabs>
              <w:spacing w:line="300" w:lineRule="exact"/>
              <w:ind w:left="12" w:right="-43" w:hanging="12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E414A2" w:rsidRPr="00F83D70" w:rsidRDefault="00E414A2" w:rsidP="00875D51">
            <w:pPr>
              <w:tabs>
                <w:tab w:val="center" w:pos="8010"/>
              </w:tabs>
              <w:spacing w:line="300" w:lineRule="exact"/>
              <w:ind w:left="12" w:right="-43" w:hanging="12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E414A2" w:rsidRPr="00F83D70" w:rsidRDefault="00E414A2" w:rsidP="00875D51">
            <w:pPr>
              <w:tabs>
                <w:tab w:val="center" w:pos="8010"/>
              </w:tabs>
              <w:spacing w:line="300" w:lineRule="exact"/>
              <w:ind w:left="12" w:right="-43" w:hanging="12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E414A2" w:rsidRPr="00F83D70" w:rsidRDefault="00E414A2" w:rsidP="00875D51">
            <w:pPr>
              <w:tabs>
                <w:tab w:val="center" w:pos="8010"/>
              </w:tabs>
              <w:spacing w:line="300" w:lineRule="exact"/>
              <w:ind w:left="12" w:right="-43" w:hanging="12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E414A2" w:rsidRPr="00F83D70" w:rsidRDefault="00E414A2" w:rsidP="00875D51">
            <w:pPr>
              <w:tabs>
                <w:tab w:val="center" w:pos="8010"/>
              </w:tabs>
              <w:spacing w:line="300" w:lineRule="exact"/>
              <w:ind w:left="12" w:right="-43" w:hanging="12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E414A2" w:rsidRPr="00F83D70" w:rsidRDefault="00E414A2" w:rsidP="00875D51">
            <w:pPr>
              <w:tabs>
                <w:tab w:val="center" w:pos="8010"/>
              </w:tabs>
              <w:spacing w:line="300" w:lineRule="exact"/>
              <w:ind w:left="12" w:right="-43" w:hanging="12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A2" w:rsidRPr="00F83D70" w:rsidRDefault="00E414A2" w:rsidP="00875D51">
            <w:pPr>
              <w:tabs>
                <w:tab w:val="center" w:pos="8010"/>
              </w:tabs>
              <w:spacing w:line="300" w:lineRule="exact"/>
              <w:ind w:left="12" w:right="-43" w:hanging="12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>
              <w:rPr>
                <w:rFonts w:ascii="Angsana New" w:hAnsi="Angsana New"/>
                <w:sz w:val="26"/>
                <w:szCs w:val="26"/>
              </w:rPr>
              <w:t>1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 มกราคม </w:t>
            </w:r>
            <w:r>
              <w:rPr>
                <w:rFonts w:ascii="Angsana New" w:hAnsi="Angsana New"/>
                <w:sz w:val="26"/>
                <w:szCs w:val="26"/>
              </w:rPr>
              <w:t>2561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184,098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464,299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19,069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13,582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9,097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826,476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ซื้อเพิ่ม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1,882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424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14,376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16,938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จำหน่าย</w:t>
            </w:r>
            <w:r w:rsidRPr="007A3544">
              <w:rPr>
                <w:rFonts w:ascii="Angsana New" w:hAnsi="Angsana New"/>
                <w:sz w:val="26"/>
                <w:szCs w:val="26"/>
              </w:rPr>
              <w:t>/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>ตัดจำหน่าย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(5)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(77)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(82)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โอนเข้า (ออก)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695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5,137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2,57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(8,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409</w:t>
            </w:r>
            <w:r>
              <w:rPr>
                <w:rFonts w:ascii="Angsana New" w:hAnsi="Angsana New"/>
                <w:sz w:val="26"/>
                <w:szCs w:val="26"/>
              </w:rPr>
              <w:t>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</w:tr>
      <w:tr w:rsidR="000766A0" w:rsidRPr="00F83D70" w:rsidTr="00D854E9">
        <w:trPr>
          <w:trHeight w:val="7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>
              <w:rPr>
                <w:rFonts w:ascii="Angsana New" w:hAnsi="Angsana New"/>
                <w:sz w:val="26"/>
                <w:szCs w:val="26"/>
              </w:rPr>
              <w:t>31</w:t>
            </w:r>
            <w:r w:rsidRPr="007A354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>
              <w:rPr>
                <w:rFonts w:ascii="Angsana New" w:hAnsi="Angsana New"/>
                <w:sz w:val="26"/>
                <w:szCs w:val="26"/>
              </w:rPr>
              <w:t>2561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185,049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471,313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21,99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13,582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15,064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843,33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ซื้อเพิ่ม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A95A91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1,321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1,026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7,056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9,498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A95A91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(719)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(2,783)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(2,830)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(3,499)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(9,781)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โอนเข้า (ออก)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A95A91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8,402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3,294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(11,761)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>
              <w:rPr>
                <w:rFonts w:ascii="Angsana New" w:hAnsi="Angsana New"/>
                <w:sz w:val="26"/>
                <w:szCs w:val="26"/>
              </w:rPr>
              <w:t>31</w:t>
            </w:r>
            <w:r w:rsidRPr="007A354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>
              <w:rPr>
                <w:rFonts w:ascii="Angsana New" w:hAnsi="Angsana New"/>
                <w:sz w:val="26"/>
                <w:szCs w:val="26"/>
              </w:rPr>
              <w:t>2562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A95A91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192,847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473,145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20,254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10,133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10,359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843,049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ค่าเสื่อมราคาสะสม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>
              <w:rPr>
                <w:rFonts w:ascii="Angsana New" w:hAnsi="Angsana New"/>
                <w:sz w:val="26"/>
                <w:szCs w:val="26"/>
              </w:rPr>
              <w:t>1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 มกราคม </w:t>
            </w:r>
            <w:r>
              <w:rPr>
                <w:rFonts w:ascii="Angsana New" w:hAnsi="Angsana New"/>
                <w:sz w:val="26"/>
                <w:szCs w:val="26"/>
              </w:rPr>
              <w:t>2561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F76FC3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F76FC3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BE010B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BE010B">
              <w:rPr>
                <w:rFonts w:ascii="Angsana New" w:hAnsi="Angsana New"/>
                <w:sz w:val="26"/>
                <w:szCs w:val="26"/>
              </w:rPr>
              <w:t>142,280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BE010B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BE010B">
              <w:rPr>
                <w:rFonts w:ascii="Angsana New" w:hAnsi="Angsana New"/>
                <w:sz w:val="26"/>
                <w:szCs w:val="26"/>
              </w:rPr>
              <w:t>389,533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03841">
              <w:rPr>
                <w:rFonts w:ascii="Angsana New" w:hAnsi="Angsana New"/>
                <w:sz w:val="26"/>
                <w:szCs w:val="26"/>
              </w:rPr>
              <w:t>16,586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F564B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7F564B">
              <w:rPr>
                <w:rFonts w:ascii="Angsana New" w:hAnsi="Angsana New"/>
                <w:sz w:val="26"/>
                <w:szCs w:val="26"/>
              </w:rPr>
              <w:t>9,121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8D70D7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8D70D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8D70D7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8D70D7">
              <w:rPr>
                <w:rFonts w:ascii="Angsana New" w:hAnsi="Angsana New"/>
                <w:sz w:val="26"/>
                <w:szCs w:val="26"/>
              </w:rPr>
              <w:t>557,520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ค่าเสื่อมราคาสำหรับปี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F76FC3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F76FC3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BE010B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BE010B">
              <w:rPr>
                <w:rFonts w:ascii="Angsana New" w:hAnsi="Angsana New"/>
                <w:sz w:val="26"/>
                <w:szCs w:val="26"/>
              </w:rPr>
              <w:t>4,562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03841">
              <w:rPr>
                <w:rFonts w:ascii="Angsana New" w:hAnsi="Angsana New"/>
                <w:sz w:val="26"/>
                <w:szCs w:val="26"/>
              </w:rPr>
              <w:t>13,027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03841">
              <w:rPr>
                <w:rFonts w:ascii="Angsana New" w:hAnsi="Angsana New"/>
                <w:sz w:val="26"/>
                <w:szCs w:val="26"/>
              </w:rPr>
              <w:t>1,41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F564B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7F564B">
              <w:rPr>
                <w:rFonts w:ascii="Angsana New" w:hAnsi="Angsana New"/>
                <w:sz w:val="26"/>
                <w:szCs w:val="26"/>
              </w:rPr>
              <w:t>1,710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8D70D7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8D70D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CD223E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highlight w:val="yellow"/>
              </w:rPr>
            </w:pPr>
            <w:r w:rsidRPr="008D70D7">
              <w:rPr>
                <w:rFonts w:ascii="Angsana New" w:hAnsi="Angsana New"/>
                <w:sz w:val="26"/>
                <w:szCs w:val="26"/>
              </w:rPr>
              <w:t>20,7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10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ค่าเสื่อมราคาสำหรับส่วนที่จำหน่าย</w:t>
            </w:r>
            <w:r w:rsidRPr="007A3544">
              <w:rPr>
                <w:rFonts w:ascii="Angsana New" w:hAnsi="Angsana New"/>
                <w:sz w:val="26"/>
                <w:szCs w:val="26"/>
              </w:rPr>
              <w:t>/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>ตัดจำหน่าย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F76FC3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F76FC3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BE010B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BE010B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03841">
              <w:rPr>
                <w:rFonts w:ascii="Angsana New" w:hAnsi="Angsana New"/>
                <w:sz w:val="26"/>
                <w:szCs w:val="26"/>
              </w:rPr>
              <w:t>(2)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03841">
              <w:rPr>
                <w:rFonts w:ascii="Angsana New" w:hAnsi="Angsana New"/>
                <w:sz w:val="26"/>
                <w:szCs w:val="26"/>
              </w:rPr>
              <w:t>(77)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F564B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7F564B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8D70D7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8D70D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0766A0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57FA3">
              <w:rPr>
                <w:rFonts w:ascii="Angsana New" w:hAnsi="Angsana New"/>
                <w:sz w:val="26"/>
                <w:szCs w:val="26"/>
              </w:rPr>
              <w:t>(79)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>
              <w:rPr>
                <w:rFonts w:ascii="Angsana New" w:hAnsi="Angsana New"/>
                <w:sz w:val="26"/>
                <w:szCs w:val="26"/>
              </w:rPr>
              <w:t>31</w:t>
            </w:r>
            <w:r w:rsidRPr="007A354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>
              <w:rPr>
                <w:rFonts w:ascii="Angsana New" w:hAnsi="Angsana New"/>
                <w:sz w:val="26"/>
                <w:szCs w:val="26"/>
              </w:rPr>
              <w:t>2561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F76FC3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F76FC3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BE010B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BE010B">
              <w:rPr>
                <w:rFonts w:ascii="Angsana New" w:hAnsi="Angsana New"/>
                <w:sz w:val="26"/>
                <w:szCs w:val="26"/>
              </w:rPr>
              <w:t>146,842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03841">
              <w:rPr>
                <w:rFonts w:ascii="Angsana New" w:hAnsi="Angsana New"/>
                <w:sz w:val="26"/>
                <w:szCs w:val="26"/>
              </w:rPr>
              <w:t>402,558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03841">
              <w:rPr>
                <w:rFonts w:ascii="Angsana New" w:hAnsi="Angsana New"/>
                <w:sz w:val="26"/>
                <w:szCs w:val="26"/>
              </w:rPr>
              <w:t>17,9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F564B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7F564B">
              <w:rPr>
                <w:rFonts w:ascii="Angsana New" w:hAnsi="Angsana New"/>
                <w:sz w:val="26"/>
                <w:szCs w:val="26"/>
              </w:rPr>
              <w:t>10,831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8D70D7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8D70D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E26264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E26264">
              <w:rPr>
                <w:rFonts w:ascii="Angsana New" w:hAnsi="Angsana New"/>
                <w:sz w:val="26"/>
                <w:szCs w:val="26"/>
              </w:rPr>
              <w:t>578,15</w:t>
            </w:r>
            <w:r w:rsidRPr="00E26264"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ค่าเสื่อมราคาสำหรับปี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F76FC3" w:rsidRDefault="00A95A91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BE010B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5,480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12,3</w:t>
            </w:r>
            <w:r w:rsidR="009418B4">
              <w:rPr>
                <w:rFonts w:ascii="Angsana New" w:hAnsi="Angsana New"/>
                <w:sz w:val="26"/>
                <w:szCs w:val="26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1,821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F564B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935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8D70D7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E26264" w:rsidRDefault="00E26264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E26264">
              <w:rPr>
                <w:rFonts w:ascii="Angsana New" w:hAnsi="Angsana New"/>
                <w:sz w:val="26"/>
                <w:szCs w:val="26"/>
              </w:rPr>
              <w:t>20,59</w:t>
            </w:r>
            <w:r w:rsidR="009418B4">
              <w:rPr>
                <w:rFonts w:ascii="Angsana New" w:hAnsi="Angsana New"/>
                <w:sz w:val="26"/>
                <w:szCs w:val="26"/>
              </w:rPr>
              <w:t>6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ค่าเสื่อมราคาสำหรับส่วนที่จำหน่าย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F76FC3" w:rsidRDefault="00A95A91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BE010B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(718)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(2,63</w:t>
            </w:r>
            <w:r w:rsidR="009418B4">
              <w:rPr>
                <w:rFonts w:ascii="Angsana New" w:hAnsi="Angsana New"/>
                <w:sz w:val="26"/>
                <w:szCs w:val="26"/>
              </w:rPr>
              <w:t>3</w:t>
            </w:r>
            <w:r>
              <w:rPr>
                <w:rFonts w:ascii="Angsana New" w:hAnsi="Angsana New"/>
                <w:sz w:val="26"/>
                <w:szCs w:val="2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(2,810)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F564B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(2,006)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8D70D7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E26264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E26264">
              <w:rPr>
                <w:rFonts w:ascii="Angsana New" w:hAnsi="Angsana New"/>
                <w:sz w:val="26"/>
                <w:szCs w:val="26"/>
              </w:rPr>
              <w:t>(8,16</w:t>
            </w:r>
            <w:r w:rsidR="009418B4">
              <w:rPr>
                <w:rFonts w:ascii="Angsana New" w:hAnsi="Angsana New"/>
                <w:sz w:val="26"/>
                <w:szCs w:val="26"/>
              </w:rPr>
              <w:t>7</w:t>
            </w:r>
            <w:r w:rsidRPr="00E26264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>
              <w:rPr>
                <w:rFonts w:ascii="Angsana New" w:hAnsi="Angsana New"/>
                <w:sz w:val="26"/>
                <w:szCs w:val="26"/>
              </w:rPr>
              <w:t>31</w:t>
            </w:r>
            <w:r w:rsidRPr="007A354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>
              <w:rPr>
                <w:rFonts w:ascii="Angsana New" w:hAnsi="Angsana New"/>
                <w:sz w:val="26"/>
                <w:szCs w:val="26"/>
              </w:rPr>
              <w:t>2562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F76FC3" w:rsidRDefault="00A95A91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BE010B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151,604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412,285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03841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16,931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F564B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9,760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8D70D7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E26264" w:rsidP="000766A0">
            <w:pPr>
              <w:pBdr>
                <w:bottom w:val="single" w:sz="4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590,580</w:t>
            </w: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มูลค่าสุทธิตามบัญชี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CD223E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highlight w:val="yellow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BE010B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CD223E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highlight w:val="yellow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CD223E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highlight w:val="yellow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F564B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8D70D7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CD223E" w:rsidRDefault="000766A0" w:rsidP="000766A0">
            <w:pP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highlight w:val="yellow"/>
              </w:rPr>
            </w:pPr>
          </w:p>
        </w:tc>
      </w:tr>
      <w:tr w:rsidR="000766A0" w:rsidRPr="00F83D70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>
              <w:rPr>
                <w:rFonts w:ascii="Angsana New" w:hAnsi="Angsana New"/>
                <w:sz w:val="26"/>
                <w:szCs w:val="26"/>
              </w:rPr>
              <w:t>31</w:t>
            </w:r>
            <w:r w:rsidRPr="007A354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>
              <w:rPr>
                <w:rFonts w:ascii="Angsana New" w:hAnsi="Angsana New"/>
                <w:sz w:val="26"/>
                <w:szCs w:val="26"/>
              </w:rPr>
              <w:t>2561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F76FC3" w:rsidRDefault="000766A0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F76FC3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CD223E" w:rsidRDefault="000766A0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highlight w:val="yellow"/>
              </w:rPr>
            </w:pPr>
            <w:r w:rsidRPr="00BE010B">
              <w:rPr>
                <w:rFonts w:ascii="Angsana New" w:hAnsi="Angsana New"/>
                <w:sz w:val="26"/>
                <w:szCs w:val="26"/>
              </w:rPr>
              <w:t>38,207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0766A0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57FA3">
              <w:rPr>
                <w:rFonts w:ascii="Angsana New" w:hAnsi="Angsana New"/>
                <w:sz w:val="26"/>
                <w:szCs w:val="26"/>
              </w:rPr>
              <w:t>68,755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0766A0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57FA3">
              <w:rPr>
                <w:rFonts w:ascii="Angsana New" w:hAnsi="Angsana New"/>
                <w:sz w:val="26"/>
                <w:szCs w:val="26"/>
              </w:rPr>
              <w:t>4,073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0766A0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 w:rsidRPr="00D57FA3">
              <w:rPr>
                <w:rFonts w:ascii="Angsana New" w:hAnsi="Angsana New"/>
                <w:sz w:val="26"/>
                <w:szCs w:val="26"/>
              </w:rPr>
              <w:t>2,751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0766A0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57FA3">
              <w:rPr>
                <w:rFonts w:ascii="Angsana New" w:hAnsi="Angsana New"/>
                <w:sz w:val="26"/>
                <w:szCs w:val="26"/>
              </w:rPr>
              <w:t>15,064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0766A0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D57FA3">
              <w:rPr>
                <w:rFonts w:ascii="Angsana New" w:hAnsi="Angsana New"/>
                <w:sz w:val="26"/>
                <w:szCs w:val="26"/>
              </w:rPr>
              <w:t>265,181</w:t>
            </w:r>
          </w:p>
        </w:tc>
      </w:tr>
      <w:tr w:rsidR="000766A0" w:rsidRPr="00D57FA3" w:rsidTr="00D854E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>
              <w:rPr>
                <w:rFonts w:ascii="Angsana New" w:hAnsi="Angsana New"/>
                <w:sz w:val="26"/>
                <w:szCs w:val="26"/>
              </w:rPr>
              <w:t>31</w:t>
            </w:r>
            <w:r w:rsidRPr="007A354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>
              <w:rPr>
                <w:rFonts w:ascii="Angsana New" w:hAnsi="Angsana New"/>
                <w:sz w:val="26"/>
                <w:szCs w:val="26"/>
              </w:rPr>
              <w:t>2562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F76FC3" w:rsidRDefault="00A95A91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CD223E" w:rsidRDefault="00E26264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highlight w:val="yellow"/>
              </w:rPr>
            </w:pPr>
            <w:r w:rsidRPr="00E26264">
              <w:rPr>
                <w:rFonts w:ascii="Angsana New" w:hAnsi="Angsana New"/>
                <w:sz w:val="26"/>
                <w:szCs w:val="26"/>
              </w:rPr>
              <w:t>41,223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E26264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60,860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E26264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3,323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E26264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373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E26264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10,359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D57FA3" w:rsidRDefault="00E26264" w:rsidP="000766A0">
            <w:pPr>
              <w:pBdr>
                <w:bottom w:val="double" w:sz="6" w:space="1" w:color="auto"/>
              </w:pBdr>
              <w:spacing w:line="300" w:lineRule="exact"/>
              <w:ind w:left="12" w:right="105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252,469</w:t>
            </w:r>
          </w:p>
        </w:tc>
      </w:tr>
      <w:tr w:rsidR="000766A0" w:rsidRPr="00F83D70" w:rsidTr="00DB1B7F"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A354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ค่าเสื่อมราคาสำหรับปี</w:t>
            </w:r>
          </w:p>
        </w:tc>
      </w:tr>
      <w:tr w:rsidR="000766A0" w:rsidRPr="00F83D70" w:rsidTr="00D854E9">
        <w:tc>
          <w:tcPr>
            <w:tcW w:w="13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2561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 (จำนวน </w:t>
            </w:r>
            <w:r>
              <w:rPr>
                <w:rFonts w:ascii="Angsana New" w:hAnsi="Angsana New"/>
                <w:sz w:val="26"/>
                <w:szCs w:val="26"/>
              </w:rPr>
              <w:t>17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 ล้านบาท รวมอยู่ในต้นทุนการผลิต ส่วนที่เหลือรวมอยู่ในค่าใช้จ่ายในการขาย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และจัดจำหน่าย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>และบริหาร)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pBdr>
                <w:bottom w:val="double" w:sz="6" w:space="1" w:color="auto"/>
              </w:pBdr>
              <w:spacing w:line="300" w:lineRule="exact"/>
              <w:ind w:left="12" w:right="90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20,710</w:t>
            </w:r>
          </w:p>
        </w:tc>
      </w:tr>
      <w:tr w:rsidR="000766A0" w:rsidRPr="007A3544" w:rsidTr="00D854E9">
        <w:tc>
          <w:tcPr>
            <w:tcW w:w="13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tabs>
                <w:tab w:val="left" w:pos="132"/>
                <w:tab w:val="center" w:pos="8010"/>
              </w:tabs>
              <w:spacing w:line="30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2562</w:t>
            </w:r>
            <w:r w:rsidRPr="00B00774">
              <w:rPr>
                <w:rFonts w:ascii="Angsana New" w:hAnsi="Angsana New"/>
                <w:sz w:val="26"/>
                <w:szCs w:val="26"/>
                <w:cs/>
              </w:rPr>
              <w:t xml:space="preserve"> (จำนวน </w:t>
            </w:r>
            <w:r w:rsidR="00E26264">
              <w:rPr>
                <w:rFonts w:ascii="Angsana New" w:hAnsi="Angsana New"/>
                <w:sz w:val="26"/>
                <w:szCs w:val="26"/>
              </w:rPr>
              <w:t xml:space="preserve">17 </w:t>
            </w:r>
            <w:r w:rsidRPr="00B00774">
              <w:rPr>
                <w:rFonts w:ascii="Angsana New" w:hAnsi="Angsana New"/>
                <w:sz w:val="26"/>
                <w:szCs w:val="26"/>
                <w:cs/>
              </w:rPr>
              <w:t>ล้านบาท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 xml:space="preserve"> รวมอยู่ในต้นทุนการผลิต ส่วนที่เหลือรวมอยู่ในค่าใช้จ่ายในการขาย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และจัดจำหน่าย</w:t>
            </w:r>
            <w:r w:rsidRPr="007A3544">
              <w:rPr>
                <w:rFonts w:ascii="Angsana New" w:hAnsi="Angsana New"/>
                <w:sz w:val="26"/>
                <w:szCs w:val="26"/>
                <w:cs/>
              </w:rPr>
              <w:t>และบริหาร)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E26264" w:rsidP="000766A0">
            <w:pPr>
              <w:pBdr>
                <w:bottom w:val="double" w:sz="6" w:space="1" w:color="auto"/>
              </w:pBdr>
              <w:spacing w:line="300" w:lineRule="exact"/>
              <w:ind w:left="12" w:right="90" w:hanging="12"/>
              <w:jc w:val="right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20,59</w:t>
            </w:r>
            <w:r w:rsidR="009418B4">
              <w:rPr>
                <w:rFonts w:ascii="Angsana New" w:hAnsi="Angsana New"/>
                <w:sz w:val="26"/>
                <w:szCs w:val="26"/>
              </w:rPr>
              <w:t>6</w:t>
            </w:r>
          </w:p>
        </w:tc>
      </w:tr>
    </w:tbl>
    <w:p w:rsidR="00E414A2" w:rsidRDefault="00E414A2" w:rsidP="001464C4">
      <w:pPr>
        <w:tabs>
          <w:tab w:val="left" w:pos="900"/>
          <w:tab w:val="left" w:pos="1440"/>
        </w:tabs>
        <w:spacing w:line="160" w:lineRule="exact"/>
        <w:jc w:val="thaiDistribute"/>
        <w:rPr>
          <w:rFonts w:ascii="Angsana New" w:hAnsi="Angsana New"/>
          <w:sz w:val="32"/>
          <w:szCs w:val="32"/>
          <w:cs/>
        </w:rPr>
        <w:sectPr w:rsidR="00E414A2" w:rsidSect="00F83D70">
          <w:pgSz w:w="16834" w:h="11909" w:orient="landscape" w:code="9"/>
          <w:pgMar w:top="1339" w:right="1080" w:bottom="720" w:left="1080" w:header="706" w:footer="706" w:gutter="0"/>
          <w:cols w:space="720"/>
          <w:docGrid w:linePitch="326"/>
        </w:sectPr>
      </w:pPr>
    </w:p>
    <w:p w:rsidR="008D7E96" w:rsidRPr="00B00774" w:rsidRDefault="008D7E96" w:rsidP="002E1A39">
      <w:pPr>
        <w:tabs>
          <w:tab w:val="left" w:pos="900"/>
          <w:tab w:val="left" w:pos="2160"/>
          <w:tab w:val="right" w:pos="7280"/>
          <w:tab w:val="right" w:pos="8540"/>
          <w:tab w:val="center" w:pos="8820"/>
          <w:tab w:val="center" w:pos="10080"/>
        </w:tabs>
        <w:spacing w:before="240" w:after="120"/>
        <w:ind w:left="605" w:right="-43"/>
        <w:jc w:val="thaiDistribute"/>
        <w:rPr>
          <w:rFonts w:ascii="Angsana New" w:hAnsi="Angsana New"/>
          <w:sz w:val="32"/>
          <w:szCs w:val="32"/>
        </w:rPr>
      </w:pPr>
      <w:r w:rsidRPr="008D7E96">
        <w:rPr>
          <w:rFonts w:ascii="Angsana New" w:hAnsi="Angsana New"/>
          <w:sz w:val="32"/>
          <w:szCs w:val="32"/>
          <w:cs/>
        </w:rPr>
        <w:lastRenderedPageBreak/>
        <w:t xml:space="preserve">ณ วันที่ </w:t>
      </w:r>
      <w:r w:rsidR="00C819CB">
        <w:rPr>
          <w:rFonts w:ascii="Angsana New" w:hAnsi="Angsana New"/>
          <w:sz w:val="32"/>
          <w:szCs w:val="32"/>
        </w:rPr>
        <w:t>31</w:t>
      </w:r>
      <w:r w:rsidR="009F0BF5">
        <w:rPr>
          <w:rFonts w:ascii="Angsana New" w:hAnsi="Angsana New"/>
          <w:sz w:val="32"/>
          <w:szCs w:val="32"/>
        </w:rPr>
        <w:t xml:space="preserve"> </w:t>
      </w:r>
      <w:r w:rsidR="009F0BF5">
        <w:rPr>
          <w:rFonts w:ascii="Angsana New" w:hAnsi="Angsana New"/>
          <w:sz w:val="32"/>
          <w:szCs w:val="32"/>
          <w:cs/>
        </w:rPr>
        <w:t xml:space="preserve">ธันวาคม </w:t>
      </w:r>
      <w:r w:rsidR="000766A0">
        <w:rPr>
          <w:rFonts w:ascii="Angsana New" w:hAnsi="Angsana New"/>
          <w:sz w:val="32"/>
          <w:szCs w:val="32"/>
        </w:rPr>
        <w:t>2562</w:t>
      </w:r>
      <w:r w:rsidRPr="008D7E96">
        <w:rPr>
          <w:rFonts w:ascii="Angsana New" w:hAnsi="Angsana New"/>
          <w:sz w:val="32"/>
          <w:szCs w:val="32"/>
        </w:rPr>
        <w:t xml:space="preserve"> </w:t>
      </w:r>
      <w:r w:rsidRPr="008D7E96">
        <w:rPr>
          <w:rFonts w:ascii="Angsana New" w:hAnsi="Angsana New"/>
          <w:sz w:val="32"/>
          <w:szCs w:val="32"/>
          <w:cs/>
        </w:rPr>
        <w:t>บริษัทฯ</w:t>
      </w:r>
      <w:r w:rsidR="00D21935">
        <w:rPr>
          <w:rFonts w:ascii="Angsana New" w:hAnsi="Angsana New"/>
          <w:sz w:val="32"/>
          <w:szCs w:val="32"/>
        </w:rPr>
        <w:t xml:space="preserve"> </w:t>
      </w:r>
      <w:r w:rsidRPr="008D7E96">
        <w:rPr>
          <w:rFonts w:ascii="Angsana New" w:hAnsi="Angsana New"/>
          <w:sz w:val="32"/>
          <w:szCs w:val="32"/>
          <w:cs/>
        </w:rPr>
        <w:t>มียอดคงเหลือของยานพาหนะซึ่งได้มาภายใต้สัญญาเช่าการเงิน โดยมีมูลค่าสุทธิตามบัญชีเป็น</w:t>
      </w:r>
      <w:r w:rsidRPr="00B00774">
        <w:rPr>
          <w:rFonts w:ascii="Angsana New" w:hAnsi="Angsana New"/>
          <w:sz w:val="32"/>
          <w:szCs w:val="32"/>
          <w:cs/>
        </w:rPr>
        <w:t xml:space="preserve">จำนวนเงินประมาณ </w:t>
      </w:r>
      <w:r w:rsidR="00D21935">
        <w:rPr>
          <w:rFonts w:ascii="Angsana New" w:hAnsi="Angsana New"/>
          <w:sz w:val="32"/>
          <w:szCs w:val="32"/>
        </w:rPr>
        <w:t>0.4</w:t>
      </w:r>
      <w:r w:rsidRPr="00B00774">
        <w:rPr>
          <w:rFonts w:ascii="Angsana New" w:hAnsi="Angsana New"/>
          <w:sz w:val="32"/>
          <w:szCs w:val="32"/>
        </w:rPr>
        <w:t xml:space="preserve"> </w:t>
      </w:r>
      <w:r w:rsidRPr="00B00774">
        <w:rPr>
          <w:rFonts w:ascii="Angsana New" w:hAnsi="Angsana New"/>
          <w:sz w:val="32"/>
          <w:szCs w:val="32"/>
          <w:cs/>
        </w:rPr>
        <w:t>ล้านบาท (</w:t>
      </w:r>
      <w:r w:rsidR="000766A0">
        <w:rPr>
          <w:rFonts w:ascii="Angsana New" w:hAnsi="Angsana New"/>
          <w:sz w:val="32"/>
          <w:szCs w:val="32"/>
        </w:rPr>
        <w:t>2561</w:t>
      </w:r>
      <w:r w:rsidR="008E6AA8" w:rsidRPr="00B00774">
        <w:rPr>
          <w:rFonts w:ascii="Angsana New" w:hAnsi="Angsana New"/>
          <w:sz w:val="32"/>
          <w:szCs w:val="32"/>
        </w:rPr>
        <w:t>:</w:t>
      </w:r>
      <w:r w:rsidR="00A77C2E" w:rsidRPr="00B00774">
        <w:rPr>
          <w:rFonts w:ascii="Angsana New" w:hAnsi="Angsana New"/>
          <w:sz w:val="32"/>
          <w:szCs w:val="32"/>
        </w:rPr>
        <w:t xml:space="preserve"> </w:t>
      </w:r>
      <w:r w:rsidR="00A77C2E" w:rsidRPr="00B00774">
        <w:rPr>
          <w:rFonts w:ascii="Angsana New" w:hAnsi="Angsana New"/>
          <w:sz w:val="32"/>
          <w:szCs w:val="32"/>
          <w:cs/>
        </w:rPr>
        <w:t>จำนวน</w:t>
      </w:r>
      <w:r w:rsidR="008E6AA8" w:rsidRPr="00B00774">
        <w:rPr>
          <w:rFonts w:ascii="Angsana New" w:hAnsi="Angsana New"/>
          <w:sz w:val="32"/>
          <w:szCs w:val="32"/>
        </w:rPr>
        <w:t xml:space="preserve"> </w:t>
      </w:r>
      <w:r w:rsidR="00652674" w:rsidRPr="00B00774">
        <w:rPr>
          <w:rFonts w:ascii="Angsana New" w:hAnsi="Angsana New"/>
          <w:sz w:val="32"/>
          <w:szCs w:val="32"/>
        </w:rPr>
        <w:t>3</w:t>
      </w:r>
      <w:r w:rsidR="00A77C2E" w:rsidRPr="00B00774">
        <w:rPr>
          <w:rFonts w:ascii="Angsana New" w:hAnsi="Angsana New"/>
          <w:sz w:val="32"/>
          <w:szCs w:val="32"/>
        </w:rPr>
        <w:t xml:space="preserve"> </w:t>
      </w:r>
      <w:r w:rsidR="00A77C2E" w:rsidRPr="00B00774">
        <w:rPr>
          <w:rFonts w:ascii="Angsana New" w:hAnsi="Angsana New"/>
          <w:sz w:val="32"/>
          <w:szCs w:val="32"/>
          <w:cs/>
        </w:rPr>
        <w:t>ล้านบาท</w:t>
      </w:r>
      <w:r w:rsidRPr="00B00774">
        <w:rPr>
          <w:rFonts w:ascii="Angsana New" w:hAnsi="Angsana New"/>
          <w:sz w:val="32"/>
          <w:szCs w:val="32"/>
          <w:cs/>
        </w:rPr>
        <w:t>)</w:t>
      </w:r>
    </w:p>
    <w:p w:rsidR="00A73DBA" w:rsidRPr="007A3544" w:rsidRDefault="00A73DBA" w:rsidP="002E1A39">
      <w:pPr>
        <w:tabs>
          <w:tab w:val="left" w:pos="900"/>
          <w:tab w:val="left" w:pos="2160"/>
          <w:tab w:val="right" w:pos="7280"/>
          <w:tab w:val="right" w:pos="8540"/>
          <w:tab w:val="center" w:pos="8820"/>
          <w:tab w:val="center" w:pos="10080"/>
        </w:tabs>
        <w:spacing w:before="240" w:after="120"/>
        <w:ind w:left="605" w:right="-43"/>
        <w:jc w:val="thaiDistribute"/>
        <w:rPr>
          <w:rFonts w:ascii="Angsana New" w:hAnsi="Angsana New"/>
          <w:sz w:val="32"/>
          <w:szCs w:val="32"/>
        </w:rPr>
      </w:pPr>
      <w:r w:rsidRPr="00B00774">
        <w:rPr>
          <w:rFonts w:ascii="Angsana New" w:hAnsi="Angsana New"/>
          <w:sz w:val="32"/>
          <w:szCs w:val="32"/>
          <w:cs/>
        </w:rPr>
        <w:t xml:space="preserve">ณ วันที่ </w:t>
      </w:r>
      <w:r w:rsidR="00C819CB" w:rsidRPr="00B00774">
        <w:rPr>
          <w:rFonts w:ascii="Angsana New" w:hAnsi="Angsana New"/>
          <w:sz w:val="32"/>
          <w:szCs w:val="32"/>
        </w:rPr>
        <w:t>31</w:t>
      </w:r>
      <w:r w:rsidR="009F0BF5" w:rsidRPr="00B00774">
        <w:rPr>
          <w:rFonts w:ascii="Angsana New" w:hAnsi="Angsana New"/>
          <w:sz w:val="32"/>
          <w:szCs w:val="32"/>
        </w:rPr>
        <w:t xml:space="preserve"> </w:t>
      </w:r>
      <w:r w:rsidR="009F0BF5" w:rsidRPr="00B00774">
        <w:rPr>
          <w:rFonts w:ascii="Angsana New" w:hAnsi="Angsana New"/>
          <w:sz w:val="32"/>
          <w:szCs w:val="32"/>
          <w:cs/>
        </w:rPr>
        <w:t xml:space="preserve">ธันวาคม </w:t>
      </w:r>
      <w:r w:rsidR="000766A0">
        <w:rPr>
          <w:rFonts w:ascii="Angsana New" w:hAnsi="Angsana New"/>
          <w:sz w:val="32"/>
          <w:szCs w:val="32"/>
        </w:rPr>
        <w:t>2562</w:t>
      </w:r>
      <w:r w:rsidRPr="00B00774">
        <w:rPr>
          <w:rFonts w:ascii="Angsana New" w:hAnsi="Angsana New"/>
          <w:sz w:val="32"/>
          <w:szCs w:val="32"/>
          <w:cs/>
        </w:rPr>
        <w:t xml:space="preserve"> บริษัทฯ</w:t>
      </w:r>
      <w:r w:rsidR="00D21935">
        <w:rPr>
          <w:rFonts w:ascii="Angsana New" w:hAnsi="Angsana New"/>
          <w:sz w:val="32"/>
          <w:szCs w:val="32"/>
        </w:rPr>
        <w:t xml:space="preserve"> </w:t>
      </w:r>
      <w:r w:rsidRPr="00B00774">
        <w:rPr>
          <w:rFonts w:ascii="Angsana New" w:hAnsi="Angsana New"/>
          <w:sz w:val="32"/>
          <w:szCs w:val="32"/>
          <w:cs/>
        </w:rPr>
        <w:t>มีอาคารและอุปกรณ์จำนวนหนึ่งซึ่งตัดค่าเสื่อมราคาหมดแล้ว</w:t>
      </w:r>
      <w:r w:rsidR="00D21935">
        <w:rPr>
          <w:rFonts w:ascii="Angsana New" w:hAnsi="Angsana New"/>
          <w:sz w:val="32"/>
          <w:szCs w:val="32"/>
        </w:rPr>
        <w:br/>
      </w:r>
      <w:r w:rsidRPr="00B00774">
        <w:rPr>
          <w:rFonts w:ascii="Angsana New" w:hAnsi="Angsana New"/>
          <w:sz w:val="32"/>
          <w:szCs w:val="32"/>
          <w:cs/>
        </w:rPr>
        <w:t>แต่ยังใช้</w:t>
      </w:r>
      <w:r w:rsidRPr="002E1A39">
        <w:rPr>
          <w:rFonts w:ascii="Angsana New" w:hAnsi="Angsana New"/>
          <w:sz w:val="32"/>
          <w:szCs w:val="32"/>
          <w:cs/>
        </w:rPr>
        <w:t>งานอยู่</w:t>
      </w:r>
      <w:r w:rsidR="004A3A0A" w:rsidRPr="002E1A39">
        <w:rPr>
          <w:rFonts w:ascii="Angsana New" w:hAnsi="Angsana New"/>
          <w:sz w:val="32"/>
          <w:szCs w:val="32"/>
          <w:cs/>
        </w:rPr>
        <w:t xml:space="preserve"> </w:t>
      </w:r>
      <w:r w:rsidRPr="002E1A39">
        <w:rPr>
          <w:rFonts w:ascii="Angsana New" w:hAnsi="Angsana New"/>
          <w:sz w:val="32"/>
          <w:szCs w:val="32"/>
          <w:cs/>
        </w:rPr>
        <w:t>มูลค่าต</w:t>
      </w:r>
      <w:r w:rsidR="004A3A0A" w:rsidRPr="002E1A39">
        <w:rPr>
          <w:rFonts w:ascii="Angsana New" w:hAnsi="Angsana New"/>
          <w:sz w:val="32"/>
          <w:szCs w:val="32"/>
          <w:cs/>
        </w:rPr>
        <w:t>ามบัญชีก่อนหักค่าเสื่อมราคาสะสม</w:t>
      </w:r>
      <w:r w:rsidRPr="002E1A39">
        <w:rPr>
          <w:rFonts w:ascii="Angsana New" w:hAnsi="Angsana New"/>
          <w:sz w:val="32"/>
          <w:szCs w:val="32"/>
          <w:cs/>
        </w:rPr>
        <w:t>ของสิน</w:t>
      </w:r>
      <w:r w:rsidR="00147AE0" w:rsidRPr="002E1A39">
        <w:rPr>
          <w:rFonts w:ascii="Angsana New" w:hAnsi="Angsana New"/>
          <w:sz w:val="32"/>
          <w:szCs w:val="32"/>
          <w:cs/>
        </w:rPr>
        <w:t>ทรัพย์ดังกล่าวมีจำนวนเงินประมาณ</w:t>
      </w:r>
      <w:r w:rsidR="00BB557B" w:rsidRPr="002E1A39">
        <w:rPr>
          <w:rFonts w:ascii="Angsana New" w:hAnsi="Angsana New"/>
          <w:sz w:val="32"/>
          <w:szCs w:val="32"/>
        </w:rPr>
        <w:t xml:space="preserve"> </w:t>
      </w:r>
      <w:r w:rsidR="00D21935">
        <w:rPr>
          <w:rFonts w:ascii="Angsana New" w:hAnsi="Angsana New"/>
          <w:sz w:val="32"/>
          <w:szCs w:val="32"/>
        </w:rPr>
        <w:br/>
        <w:t>433</w:t>
      </w:r>
      <w:r w:rsidR="00533AE2" w:rsidRPr="002E1A39">
        <w:rPr>
          <w:rFonts w:ascii="Angsana New" w:hAnsi="Angsana New"/>
          <w:sz w:val="32"/>
          <w:szCs w:val="32"/>
        </w:rPr>
        <w:t xml:space="preserve"> </w:t>
      </w:r>
      <w:r w:rsidRPr="002E1A39">
        <w:rPr>
          <w:rFonts w:ascii="Angsana New" w:hAnsi="Angsana New"/>
          <w:sz w:val="32"/>
          <w:szCs w:val="32"/>
          <w:cs/>
        </w:rPr>
        <w:t>ล้านบาท</w:t>
      </w:r>
      <w:r w:rsidRPr="007A3544">
        <w:rPr>
          <w:rFonts w:ascii="Angsana New" w:hAnsi="Angsana New"/>
          <w:sz w:val="32"/>
          <w:szCs w:val="32"/>
          <w:cs/>
        </w:rPr>
        <w:t xml:space="preserve"> (</w:t>
      </w:r>
      <w:r w:rsidR="000766A0">
        <w:rPr>
          <w:rFonts w:ascii="Angsana New" w:hAnsi="Angsana New"/>
          <w:sz w:val="32"/>
          <w:szCs w:val="32"/>
        </w:rPr>
        <w:t>2561</w:t>
      </w:r>
      <w:r w:rsidRPr="007A3544">
        <w:rPr>
          <w:rFonts w:ascii="Angsana New" w:hAnsi="Angsana New"/>
          <w:sz w:val="32"/>
          <w:szCs w:val="32"/>
        </w:rPr>
        <w:t>:</w:t>
      </w:r>
      <w:r w:rsidRPr="007A3544">
        <w:rPr>
          <w:rFonts w:ascii="Angsana New" w:hAnsi="Angsana New"/>
          <w:sz w:val="32"/>
          <w:szCs w:val="32"/>
          <w:cs/>
        </w:rPr>
        <w:t xml:space="preserve"> </w:t>
      </w:r>
      <w:r w:rsidR="00D66394" w:rsidRPr="007A3544">
        <w:rPr>
          <w:rFonts w:ascii="Angsana New" w:hAnsi="Angsana New"/>
          <w:sz w:val="32"/>
          <w:szCs w:val="32"/>
          <w:cs/>
        </w:rPr>
        <w:t xml:space="preserve">จำนวน </w:t>
      </w:r>
      <w:r w:rsidR="000766A0" w:rsidRPr="002E1A39">
        <w:rPr>
          <w:rFonts w:ascii="Angsana New" w:hAnsi="Angsana New"/>
          <w:sz w:val="32"/>
          <w:szCs w:val="32"/>
        </w:rPr>
        <w:t>428</w:t>
      </w:r>
      <w:r w:rsidR="00A77C2E" w:rsidRPr="007A3544">
        <w:rPr>
          <w:rFonts w:ascii="Angsana New" w:hAnsi="Angsana New"/>
          <w:sz w:val="32"/>
          <w:szCs w:val="32"/>
        </w:rPr>
        <w:t xml:space="preserve"> </w:t>
      </w:r>
      <w:r w:rsidR="00A77C2E" w:rsidRPr="007A3544">
        <w:rPr>
          <w:rFonts w:ascii="Angsana New" w:hAnsi="Angsana New"/>
          <w:sz w:val="32"/>
          <w:szCs w:val="32"/>
          <w:cs/>
        </w:rPr>
        <w:t>ล้านบาท</w:t>
      </w:r>
      <w:r w:rsidRPr="007A3544">
        <w:rPr>
          <w:rFonts w:ascii="Angsana New" w:hAnsi="Angsana New"/>
          <w:sz w:val="32"/>
          <w:szCs w:val="32"/>
          <w:cs/>
        </w:rPr>
        <w:t>)</w:t>
      </w:r>
    </w:p>
    <w:p w:rsidR="00E3015E" w:rsidRPr="007A3544" w:rsidRDefault="00C819CB" w:rsidP="003750D6">
      <w:pPr>
        <w:tabs>
          <w:tab w:val="left" w:pos="900"/>
        </w:tabs>
        <w:spacing w:before="120" w:line="340" w:lineRule="exact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CB6C5A">
        <w:rPr>
          <w:rFonts w:ascii="Angsana New" w:hAnsi="Angsana New"/>
          <w:b/>
          <w:bCs/>
          <w:sz w:val="32"/>
          <w:szCs w:val="32"/>
        </w:rPr>
        <w:t>2</w:t>
      </w:r>
      <w:r w:rsidR="00E3015E" w:rsidRPr="007A3544">
        <w:rPr>
          <w:rFonts w:ascii="Angsana New" w:hAnsi="Angsana New"/>
          <w:b/>
          <w:bCs/>
          <w:sz w:val="32"/>
          <w:szCs w:val="32"/>
        </w:rPr>
        <w:t>.</w:t>
      </w:r>
      <w:r w:rsidR="00E3015E" w:rsidRPr="007A3544">
        <w:rPr>
          <w:rFonts w:ascii="Angsana New" w:hAnsi="Angsana New"/>
          <w:b/>
          <w:bCs/>
          <w:sz w:val="32"/>
          <w:szCs w:val="32"/>
        </w:rPr>
        <w:tab/>
      </w:r>
      <w:r w:rsidR="00E3015E" w:rsidRPr="007A3544">
        <w:rPr>
          <w:rFonts w:ascii="Angsana New" w:hAnsi="Angsana New"/>
          <w:b/>
          <w:bCs/>
          <w:sz w:val="32"/>
          <w:szCs w:val="32"/>
          <w:cs/>
        </w:rPr>
        <w:t>เจ้าหนี้การค้าและเจ้าหนี้อื่น</w:t>
      </w:r>
    </w:p>
    <w:tbl>
      <w:tblPr>
        <w:tblW w:w="9018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5688"/>
        <w:gridCol w:w="1665"/>
        <w:gridCol w:w="1665"/>
      </w:tblGrid>
      <w:tr w:rsidR="00E3015E" w:rsidRPr="002E1A39" w:rsidTr="00CF619C">
        <w:tc>
          <w:tcPr>
            <w:tcW w:w="5688" w:type="dxa"/>
          </w:tcPr>
          <w:p w:rsidR="00E3015E" w:rsidRPr="002E1A39" w:rsidRDefault="00E3015E" w:rsidP="002E1A3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3330" w:type="dxa"/>
            <w:gridSpan w:val="2"/>
          </w:tcPr>
          <w:p w:rsidR="00E3015E" w:rsidRPr="002E1A39" w:rsidRDefault="00E3015E" w:rsidP="002E1A39">
            <w:pPr>
              <w:ind w:left="72" w:right="-45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2E1A39">
              <w:rPr>
                <w:rFonts w:ascii="Angsana New" w:hAnsi="Angsana New"/>
                <w:sz w:val="32"/>
                <w:szCs w:val="32"/>
              </w:rPr>
              <w:t>(</w:t>
            </w:r>
            <w:r w:rsidRPr="002E1A39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2E1A39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2E1A39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2E1A39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3651B6" w:rsidRPr="002E1A39" w:rsidTr="00CF619C">
        <w:tc>
          <w:tcPr>
            <w:tcW w:w="5688" w:type="dxa"/>
          </w:tcPr>
          <w:p w:rsidR="003651B6" w:rsidRPr="002E1A39" w:rsidRDefault="003651B6" w:rsidP="002E1A3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3651B6" w:rsidRPr="002E1A39" w:rsidRDefault="000766A0" w:rsidP="002E1A39">
            <w:pPr>
              <w:ind w:left="72" w:right="-45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2E1A39"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665" w:type="dxa"/>
          </w:tcPr>
          <w:p w:rsidR="003651B6" w:rsidRPr="002E1A39" w:rsidRDefault="000766A0" w:rsidP="002E1A39">
            <w:pPr>
              <w:ind w:left="72" w:right="-45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2E1A39">
              <w:rPr>
                <w:rFonts w:ascii="Angsana New" w:hAnsi="Angsana New"/>
                <w:sz w:val="32"/>
                <w:szCs w:val="32"/>
                <w:u w:val="single"/>
              </w:rPr>
              <w:t>2561</w:t>
            </w:r>
          </w:p>
        </w:tc>
      </w:tr>
      <w:tr w:rsidR="000766A0" w:rsidRPr="002E1A39" w:rsidTr="00CF619C">
        <w:tc>
          <w:tcPr>
            <w:tcW w:w="5688" w:type="dxa"/>
          </w:tcPr>
          <w:p w:rsidR="000766A0" w:rsidRPr="002E1A39" w:rsidRDefault="000766A0" w:rsidP="002E1A3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E1A39">
              <w:rPr>
                <w:rFonts w:ascii="Angsana New" w:hAnsi="Angsana New"/>
                <w:sz w:val="32"/>
                <w:szCs w:val="32"/>
                <w:cs/>
              </w:rPr>
              <w:t>เจ้าหนี้การค้า</w:t>
            </w:r>
            <w:r w:rsidRPr="002E1A39">
              <w:rPr>
                <w:rFonts w:ascii="Angsana New" w:hAnsi="Angsana New"/>
                <w:sz w:val="32"/>
                <w:szCs w:val="32"/>
              </w:rPr>
              <w:t xml:space="preserve"> - </w:t>
            </w:r>
            <w:r w:rsidRPr="002E1A39">
              <w:rPr>
                <w:rFonts w:ascii="Angsana New" w:hAnsi="Angsana New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665" w:type="dxa"/>
          </w:tcPr>
          <w:p w:rsidR="000766A0" w:rsidRPr="002E1A39" w:rsidRDefault="002C219D" w:rsidP="002E1A39">
            <w:pPr>
              <w:tabs>
                <w:tab w:val="decimal" w:pos="1332"/>
              </w:tabs>
              <w:ind w:left="72"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99,044</w:t>
            </w:r>
          </w:p>
        </w:tc>
        <w:tc>
          <w:tcPr>
            <w:tcW w:w="1665" w:type="dxa"/>
          </w:tcPr>
          <w:p w:rsidR="000766A0" w:rsidRPr="002E1A39" w:rsidRDefault="000766A0" w:rsidP="002E1A39">
            <w:pPr>
              <w:tabs>
                <w:tab w:val="decimal" w:pos="1332"/>
              </w:tabs>
              <w:ind w:left="72" w:right="-45"/>
              <w:rPr>
                <w:rFonts w:ascii="Angsana New" w:hAnsi="Angsana New"/>
                <w:sz w:val="32"/>
                <w:szCs w:val="32"/>
              </w:rPr>
            </w:pPr>
            <w:r w:rsidRPr="002E1A39">
              <w:rPr>
                <w:rFonts w:ascii="Angsana New" w:hAnsi="Angsana New"/>
                <w:sz w:val="32"/>
                <w:szCs w:val="32"/>
              </w:rPr>
              <w:t>204,388</w:t>
            </w:r>
          </w:p>
        </w:tc>
      </w:tr>
      <w:tr w:rsidR="000766A0" w:rsidRPr="002E1A39" w:rsidTr="00CF619C">
        <w:tc>
          <w:tcPr>
            <w:tcW w:w="5688" w:type="dxa"/>
          </w:tcPr>
          <w:p w:rsidR="000766A0" w:rsidRPr="002E1A39" w:rsidRDefault="000766A0" w:rsidP="002E1A3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E1A39">
              <w:rPr>
                <w:rFonts w:ascii="Angsana New" w:hAnsi="Angsana New"/>
                <w:sz w:val="32"/>
                <w:szCs w:val="32"/>
                <w:cs/>
              </w:rPr>
              <w:t>เจ้าหนี้การค้า</w:t>
            </w:r>
            <w:r w:rsidRPr="002E1A39">
              <w:rPr>
                <w:rFonts w:ascii="Angsana New" w:hAnsi="Angsana New"/>
                <w:sz w:val="32"/>
                <w:szCs w:val="32"/>
              </w:rPr>
              <w:t xml:space="preserve"> - </w:t>
            </w:r>
            <w:r w:rsidRPr="002E1A39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665" w:type="dxa"/>
          </w:tcPr>
          <w:p w:rsidR="000766A0" w:rsidRPr="002E1A39" w:rsidRDefault="002C219D" w:rsidP="002E1A39">
            <w:pPr>
              <w:tabs>
                <w:tab w:val="decimal" w:pos="1332"/>
              </w:tabs>
              <w:ind w:left="72" w:right="-4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68,857</w:t>
            </w:r>
          </w:p>
        </w:tc>
        <w:tc>
          <w:tcPr>
            <w:tcW w:w="1665" w:type="dxa"/>
          </w:tcPr>
          <w:p w:rsidR="000766A0" w:rsidRPr="002E1A39" w:rsidRDefault="000766A0" w:rsidP="002E1A39">
            <w:pPr>
              <w:tabs>
                <w:tab w:val="decimal" w:pos="1332"/>
              </w:tabs>
              <w:ind w:left="7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2E1A39">
              <w:rPr>
                <w:rFonts w:ascii="Angsana New" w:hAnsi="Angsana New"/>
                <w:sz w:val="32"/>
                <w:szCs w:val="32"/>
              </w:rPr>
              <w:t>74,278</w:t>
            </w:r>
          </w:p>
        </w:tc>
      </w:tr>
      <w:tr w:rsidR="000766A0" w:rsidRPr="002E1A39" w:rsidTr="00CF619C">
        <w:tc>
          <w:tcPr>
            <w:tcW w:w="5688" w:type="dxa"/>
          </w:tcPr>
          <w:p w:rsidR="000766A0" w:rsidRPr="002E1A39" w:rsidRDefault="000766A0" w:rsidP="002E1A3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E1A39">
              <w:rPr>
                <w:rFonts w:ascii="Angsana New" w:hAnsi="Angsana New"/>
                <w:sz w:val="32"/>
                <w:szCs w:val="32"/>
                <w:cs/>
              </w:rPr>
              <w:t>เจ้าหนี้อื่น - กิจการที่เกี่ยวข้องกัน</w:t>
            </w:r>
          </w:p>
        </w:tc>
        <w:tc>
          <w:tcPr>
            <w:tcW w:w="1665" w:type="dxa"/>
          </w:tcPr>
          <w:p w:rsidR="000766A0" w:rsidRPr="002E1A39" w:rsidRDefault="002C219D" w:rsidP="002E1A39">
            <w:pPr>
              <w:tabs>
                <w:tab w:val="decimal" w:pos="1332"/>
              </w:tabs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557</w:t>
            </w:r>
          </w:p>
        </w:tc>
        <w:tc>
          <w:tcPr>
            <w:tcW w:w="1665" w:type="dxa"/>
          </w:tcPr>
          <w:p w:rsidR="000766A0" w:rsidRPr="002E1A39" w:rsidRDefault="000766A0" w:rsidP="002E1A39">
            <w:pPr>
              <w:tabs>
                <w:tab w:val="decimal" w:pos="1332"/>
              </w:tabs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E1A39">
              <w:rPr>
                <w:rFonts w:ascii="Angsana New" w:hAnsi="Angsana New"/>
                <w:sz w:val="32"/>
                <w:szCs w:val="32"/>
              </w:rPr>
              <w:t>2,604</w:t>
            </w:r>
          </w:p>
        </w:tc>
      </w:tr>
      <w:tr w:rsidR="000766A0" w:rsidRPr="002E1A39" w:rsidTr="00CF619C">
        <w:tc>
          <w:tcPr>
            <w:tcW w:w="5688" w:type="dxa"/>
          </w:tcPr>
          <w:p w:rsidR="000766A0" w:rsidRPr="002E1A39" w:rsidRDefault="000766A0" w:rsidP="002E1A3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E1A39">
              <w:rPr>
                <w:rFonts w:ascii="Angsana New" w:hAnsi="Angsana New"/>
                <w:sz w:val="32"/>
                <w:szCs w:val="32"/>
                <w:cs/>
              </w:rPr>
              <w:t>เจ้าหนี้อื่น - กิจการที่ไม่เกี่ยวข้องกัน</w:t>
            </w:r>
          </w:p>
        </w:tc>
        <w:tc>
          <w:tcPr>
            <w:tcW w:w="1665" w:type="dxa"/>
            <w:vAlign w:val="bottom"/>
          </w:tcPr>
          <w:p w:rsidR="000766A0" w:rsidRPr="002E1A39" w:rsidRDefault="002C219D" w:rsidP="002E1A39">
            <w:pPr>
              <w:tabs>
                <w:tab w:val="decimal" w:pos="1332"/>
              </w:tabs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9,000</w:t>
            </w:r>
          </w:p>
        </w:tc>
        <w:tc>
          <w:tcPr>
            <w:tcW w:w="1665" w:type="dxa"/>
            <w:vAlign w:val="bottom"/>
          </w:tcPr>
          <w:p w:rsidR="000766A0" w:rsidRPr="002E1A39" w:rsidRDefault="000766A0" w:rsidP="002E1A39">
            <w:pPr>
              <w:tabs>
                <w:tab w:val="decimal" w:pos="1332"/>
              </w:tabs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E1A39">
              <w:rPr>
                <w:rFonts w:ascii="Angsana New" w:hAnsi="Angsana New"/>
                <w:sz w:val="32"/>
                <w:szCs w:val="32"/>
              </w:rPr>
              <w:t>12,986</w:t>
            </w:r>
          </w:p>
        </w:tc>
      </w:tr>
      <w:tr w:rsidR="000766A0" w:rsidRPr="002E1A39" w:rsidTr="00CF619C">
        <w:tc>
          <w:tcPr>
            <w:tcW w:w="5688" w:type="dxa"/>
          </w:tcPr>
          <w:p w:rsidR="000766A0" w:rsidRPr="002E1A39" w:rsidRDefault="000766A0" w:rsidP="002E1A3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E1A39">
              <w:rPr>
                <w:rFonts w:ascii="Angsana New" w:hAnsi="Angsana New"/>
                <w:sz w:val="32"/>
                <w:szCs w:val="32"/>
                <w:cs/>
              </w:rPr>
              <w:t>ค่าใช้จ่ายค้างจ่าย</w:t>
            </w:r>
          </w:p>
        </w:tc>
        <w:tc>
          <w:tcPr>
            <w:tcW w:w="1665" w:type="dxa"/>
            <w:vAlign w:val="bottom"/>
          </w:tcPr>
          <w:p w:rsidR="000766A0" w:rsidRPr="002E1A39" w:rsidRDefault="002C219D" w:rsidP="002E1A39">
            <w:pPr>
              <w:pBdr>
                <w:bottom w:val="single" w:sz="6" w:space="1" w:color="auto"/>
              </w:pBdr>
              <w:tabs>
                <w:tab w:val="decimal" w:pos="1332"/>
              </w:tabs>
              <w:ind w:left="72"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23,437</w:t>
            </w:r>
          </w:p>
        </w:tc>
        <w:tc>
          <w:tcPr>
            <w:tcW w:w="1665" w:type="dxa"/>
            <w:vAlign w:val="bottom"/>
          </w:tcPr>
          <w:p w:rsidR="000766A0" w:rsidRPr="002E1A39" w:rsidRDefault="000766A0" w:rsidP="002E1A39">
            <w:pPr>
              <w:pBdr>
                <w:bottom w:val="single" w:sz="6" w:space="1" w:color="auto"/>
              </w:pBdr>
              <w:tabs>
                <w:tab w:val="decimal" w:pos="1332"/>
              </w:tabs>
              <w:ind w:left="72" w:right="-45"/>
              <w:rPr>
                <w:rFonts w:ascii="Angsana New" w:hAnsi="Angsana New"/>
                <w:sz w:val="32"/>
                <w:szCs w:val="32"/>
              </w:rPr>
            </w:pPr>
            <w:r w:rsidRPr="002E1A39">
              <w:rPr>
                <w:rFonts w:ascii="Angsana New" w:hAnsi="Angsana New"/>
                <w:sz w:val="32"/>
                <w:szCs w:val="32"/>
              </w:rPr>
              <w:t>26,914</w:t>
            </w:r>
          </w:p>
        </w:tc>
      </w:tr>
      <w:tr w:rsidR="000766A0" w:rsidRPr="002E1A39" w:rsidTr="00CF619C">
        <w:tc>
          <w:tcPr>
            <w:tcW w:w="5688" w:type="dxa"/>
          </w:tcPr>
          <w:p w:rsidR="000766A0" w:rsidRPr="002E1A39" w:rsidRDefault="000766A0" w:rsidP="002E1A3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E1A39">
              <w:rPr>
                <w:rFonts w:ascii="Angsana New" w:hAnsi="Angsana New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665" w:type="dxa"/>
          </w:tcPr>
          <w:p w:rsidR="000766A0" w:rsidRPr="002E1A39" w:rsidRDefault="002C219D" w:rsidP="002E1A39">
            <w:pPr>
              <w:pBdr>
                <w:bottom w:val="double" w:sz="4" w:space="1" w:color="auto"/>
              </w:pBdr>
              <w:tabs>
                <w:tab w:val="decimal" w:pos="1332"/>
              </w:tabs>
              <w:ind w:left="72"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200,895</w:t>
            </w:r>
          </w:p>
        </w:tc>
        <w:tc>
          <w:tcPr>
            <w:tcW w:w="1665" w:type="dxa"/>
          </w:tcPr>
          <w:p w:rsidR="000766A0" w:rsidRPr="002E1A39" w:rsidRDefault="000766A0" w:rsidP="002E1A39">
            <w:pPr>
              <w:pBdr>
                <w:bottom w:val="double" w:sz="4" w:space="1" w:color="auto"/>
              </w:pBdr>
              <w:tabs>
                <w:tab w:val="decimal" w:pos="1332"/>
              </w:tabs>
              <w:ind w:left="72" w:right="-45"/>
              <w:rPr>
                <w:rFonts w:ascii="Angsana New" w:hAnsi="Angsana New"/>
                <w:sz w:val="32"/>
                <w:szCs w:val="32"/>
              </w:rPr>
            </w:pPr>
            <w:r w:rsidRPr="002E1A39">
              <w:rPr>
                <w:rFonts w:ascii="Angsana New" w:hAnsi="Angsana New"/>
                <w:sz w:val="32"/>
                <w:szCs w:val="32"/>
              </w:rPr>
              <w:t>321,170</w:t>
            </w:r>
          </w:p>
        </w:tc>
      </w:tr>
    </w:tbl>
    <w:p w:rsidR="002E1A39" w:rsidRDefault="002E1A3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E3015E" w:rsidRPr="00E3015E" w:rsidRDefault="00C819CB" w:rsidP="009D148D">
      <w:pPr>
        <w:tabs>
          <w:tab w:val="left" w:pos="900"/>
        </w:tabs>
        <w:spacing w:before="240" w:after="120"/>
        <w:ind w:left="605" w:hanging="605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B00774"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CB6C5A">
        <w:rPr>
          <w:rFonts w:ascii="Angsana New" w:hAnsi="Angsana New"/>
          <w:b/>
          <w:bCs/>
          <w:sz w:val="32"/>
          <w:szCs w:val="32"/>
        </w:rPr>
        <w:t>3</w:t>
      </w:r>
      <w:r w:rsidR="00E3015E" w:rsidRPr="00B00774">
        <w:rPr>
          <w:rFonts w:ascii="Angsana New" w:hAnsi="Angsana New"/>
          <w:b/>
          <w:bCs/>
          <w:sz w:val="32"/>
          <w:szCs w:val="32"/>
          <w:cs/>
        </w:rPr>
        <w:t>.</w:t>
      </w:r>
      <w:r w:rsidR="00E3015E" w:rsidRPr="00B00774">
        <w:rPr>
          <w:rFonts w:ascii="Angsana New" w:hAnsi="Angsana New"/>
          <w:b/>
          <w:bCs/>
          <w:sz w:val="32"/>
          <w:szCs w:val="32"/>
          <w:cs/>
        </w:rPr>
        <w:tab/>
        <w:t>สำรองผลประโยชน์ระยะยาวของพนักงาน</w:t>
      </w:r>
      <w:r w:rsidR="00E3015E" w:rsidRPr="00E3015E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2E1A39" w:rsidRDefault="00E3015E" w:rsidP="009D148D">
      <w:pPr>
        <w:tabs>
          <w:tab w:val="left" w:pos="900"/>
          <w:tab w:val="left" w:pos="2160"/>
          <w:tab w:val="right" w:pos="7280"/>
          <w:tab w:val="right" w:pos="8540"/>
          <w:tab w:val="center" w:pos="8820"/>
          <w:tab w:val="center" w:pos="10080"/>
        </w:tabs>
        <w:spacing w:before="240" w:after="120"/>
        <w:ind w:left="605" w:right="-43"/>
        <w:jc w:val="thaiDistribute"/>
        <w:rPr>
          <w:rFonts w:ascii="Angsana New" w:hAnsi="Angsana New"/>
          <w:sz w:val="32"/>
          <w:szCs w:val="32"/>
          <w:cs/>
        </w:rPr>
      </w:pPr>
      <w:r w:rsidRPr="002E1A39">
        <w:rPr>
          <w:rFonts w:ascii="Angsana New" w:hAnsi="Angsana New"/>
          <w:sz w:val="32"/>
          <w:szCs w:val="32"/>
          <w:cs/>
        </w:rPr>
        <w:t>จำนวนเงินสำรองผลประโยชน์ระยะยาวของพนักงาน</w:t>
      </w:r>
      <w:r w:rsidR="00151533" w:rsidRPr="002E1A39">
        <w:rPr>
          <w:rFonts w:ascii="Angsana New" w:hAnsi="Angsana New"/>
          <w:sz w:val="32"/>
          <w:szCs w:val="32"/>
          <w:cs/>
        </w:rPr>
        <w:t xml:space="preserve"> </w:t>
      </w:r>
      <w:r w:rsidR="006260F7" w:rsidRPr="002E1A39">
        <w:rPr>
          <w:rFonts w:ascii="Angsana New" w:hAnsi="Angsana New"/>
          <w:sz w:val="32"/>
          <w:szCs w:val="32"/>
          <w:cs/>
        </w:rPr>
        <w:t>ซึ่งประกอบด้วยเงินชดเชยพนักงานเมื่อออกจากงานและผลประโยชน์ระยะยาวอื่นของพนักงาน</w:t>
      </w:r>
      <w:r w:rsidR="00BF084E" w:rsidRPr="002E1A39">
        <w:rPr>
          <w:rFonts w:ascii="Angsana New" w:hAnsi="Angsana New"/>
          <w:sz w:val="32"/>
          <w:szCs w:val="32"/>
          <w:cs/>
        </w:rPr>
        <w:t xml:space="preserve"> </w:t>
      </w:r>
      <w:r w:rsidR="00C829A9" w:rsidRPr="002E1A39">
        <w:rPr>
          <w:rFonts w:ascii="Angsana New" w:hAnsi="Angsana New"/>
          <w:sz w:val="32"/>
          <w:szCs w:val="32"/>
          <w:cs/>
        </w:rPr>
        <w:t xml:space="preserve">ได้แก่ โครงการเงินรางวัลการปฏิบัติงานครบกำหนดระยะเวลา </w:t>
      </w:r>
      <w:r w:rsidR="006260F7" w:rsidRPr="002E1A39">
        <w:rPr>
          <w:rFonts w:ascii="Angsana New" w:hAnsi="Angsana New"/>
          <w:sz w:val="32"/>
          <w:szCs w:val="32"/>
          <w:cs/>
        </w:rPr>
        <w:t>มีรายละเอียดดังนี้</w:t>
      </w:r>
    </w:p>
    <w:tbl>
      <w:tblPr>
        <w:tblW w:w="9408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3960"/>
        <w:gridCol w:w="1816"/>
        <w:gridCol w:w="1816"/>
        <w:gridCol w:w="1816"/>
      </w:tblGrid>
      <w:tr w:rsidR="00E50370" w:rsidRPr="00875D51" w:rsidTr="003B2520">
        <w:tc>
          <w:tcPr>
            <w:tcW w:w="3960" w:type="dxa"/>
          </w:tcPr>
          <w:p w:rsidR="00E50370" w:rsidRPr="00875D51" w:rsidRDefault="00E50370" w:rsidP="009D148D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5448" w:type="dxa"/>
            <w:gridSpan w:val="3"/>
          </w:tcPr>
          <w:p w:rsidR="00E50370" w:rsidRPr="00875D51" w:rsidRDefault="00E50370" w:rsidP="009D148D">
            <w:pPr>
              <w:tabs>
                <w:tab w:val="left" w:pos="1440"/>
              </w:tabs>
              <w:jc w:val="right"/>
              <w:rPr>
                <w:rFonts w:asciiTheme="majorBidi" w:hAnsiTheme="majorBidi" w:cstheme="majorBidi"/>
                <w:spacing w:val="-4"/>
                <w:sz w:val="28"/>
                <w:szCs w:val="28"/>
                <w:cs/>
              </w:rPr>
            </w:pPr>
            <w:r w:rsidRPr="00875D51">
              <w:rPr>
                <w:rFonts w:asciiTheme="majorBidi" w:hAnsiTheme="majorBidi" w:cstheme="majorBidi"/>
                <w:spacing w:val="-4"/>
                <w:sz w:val="28"/>
                <w:szCs w:val="28"/>
                <w:cs/>
              </w:rPr>
              <w:t>(หน่วย</w:t>
            </w:r>
            <w:r w:rsidRPr="00875D51">
              <w:rPr>
                <w:rFonts w:asciiTheme="majorBidi" w:hAnsiTheme="majorBidi" w:cstheme="majorBidi"/>
                <w:spacing w:val="-4"/>
                <w:sz w:val="28"/>
                <w:szCs w:val="28"/>
              </w:rPr>
              <w:t>:</w:t>
            </w:r>
            <w:r w:rsidRPr="00875D51">
              <w:rPr>
                <w:rFonts w:asciiTheme="majorBidi" w:hAnsiTheme="majorBidi" w:cstheme="majorBidi"/>
                <w:spacing w:val="-4"/>
                <w:sz w:val="28"/>
                <w:szCs w:val="28"/>
                <w:cs/>
              </w:rPr>
              <w:t xml:space="preserve"> พันบาท)</w:t>
            </w:r>
          </w:p>
        </w:tc>
      </w:tr>
      <w:tr w:rsidR="00E50370" w:rsidRPr="00875D51" w:rsidTr="003B2520">
        <w:tc>
          <w:tcPr>
            <w:tcW w:w="3960" w:type="dxa"/>
          </w:tcPr>
          <w:p w:rsidR="00E50370" w:rsidRPr="00875D51" w:rsidRDefault="00E50370" w:rsidP="009D14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48" w:type="dxa"/>
            <w:gridSpan w:val="3"/>
          </w:tcPr>
          <w:p w:rsidR="00E50370" w:rsidRPr="00875D51" w:rsidRDefault="000766A0" w:rsidP="009D148D">
            <w:pPr>
              <w:pBdr>
                <w:bottom w:val="single" w:sz="4" w:space="1" w:color="auto"/>
              </w:pBdr>
              <w:ind w:left="-18" w:right="30"/>
              <w:jc w:val="center"/>
              <w:rPr>
                <w:rFonts w:asciiTheme="majorBidi" w:hAnsiTheme="majorBidi" w:cstheme="majorBidi"/>
                <w:spacing w:val="-4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pacing w:val="-4"/>
                <w:sz w:val="28"/>
                <w:szCs w:val="28"/>
              </w:rPr>
              <w:t>2562</w:t>
            </w:r>
          </w:p>
        </w:tc>
      </w:tr>
      <w:tr w:rsidR="00E50370" w:rsidRPr="00875D51" w:rsidTr="003B2520">
        <w:tc>
          <w:tcPr>
            <w:tcW w:w="3960" w:type="dxa"/>
          </w:tcPr>
          <w:p w:rsidR="00E50370" w:rsidRPr="00875D51" w:rsidRDefault="00E50370" w:rsidP="009D14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6" w:type="dxa"/>
            <w:vAlign w:val="bottom"/>
          </w:tcPr>
          <w:p w:rsidR="00E50370" w:rsidRPr="00875D51" w:rsidRDefault="00E50370" w:rsidP="009D148D">
            <w:pPr>
              <w:pBdr>
                <w:bottom w:val="single" w:sz="4" w:space="1" w:color="auto"/>
              </w:pBdr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โครงการเงินชดเชยพนักงาน</w:t>
            </w:r>
            <w:r w:rsidR="00CF619C" w:rsidRPr="00875D51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เมื่อออกจากงาน</w:t>
            </w:r>
          </w:p>
        </w:tc>
        <w:tc>
          <w:tcPr>
            <w:tcW w:w="1816" w:type="dxa"/>
            <w:vAlign w:val="bottom"/>
          </w:tcPr>
          <w:p w:rsidR="00E50370" w:rsidRPr="00875D51" w:rsidRDefault="00F83D70" w:rsidP="009D148D">
            <w:pPr>
              <w:pBdr>
                <w:bottom w:val="single" w:sz="4" w:space="1" w:color="auto"/>
              </w:pBdr>
              <w:ind w:left="-3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โครงการเงินรางวัล</w:t>
            </w:r>
            <w:r w:rsidR="00CF619C" w:rsidRPr="00875D5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</w:t>
            </w:r>
            <w:r w:rsidR="00E50370"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การปฏิบัติงาน</w:t>
            </w:r>
            <w:r w:rsidR="00CF619C" w:rsidRPr="00875D5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</w:t>
            </w:r>
            <w:r w:rsidR="00E50370"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ครบกำหนดระยะเวลา</w:t>
            </w:r>
          </w:p>
        </w:tc>
        <w:tc>
          <w:tcPr>
            <w:tcW w:w="1816" w:type="dxa"/>
            <w:vAlign w:val="bottom"/>
          </w:tcPr>
          <w:p w:rsidR="00E50370" w:rsidRPr="00875D51" w:rsidRDefault="00E50370" w:rsidP="009D148D">
            <w:pPr>
              <w:pBdr>
                <w:bottom w:val="single" w:sz="4" w:space="1" w:color="auto"/>
              </w:pBdr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</w:tr>
      <w:tr w:rsidR="00697AC9" w:rsidRPr="00875D51" w:rsidTr="00697AC9">
        <w:tc>
          <w:tcPr>
            <w:tcW w:w="3960" w:type="dxa"/>
          </w:tcPr>
          <w:p w:rsidR="00697AC9" w:rsidRPr="00875D51" w:rsidRDefault="00697AC9" w:rsidP="009D14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6" w:type="dxa"/>
            <w:vAlign w:val="bottom"/>
          </w:tcPr>
          <w:p w:rsidR="00697AC9" w:rsidRPr="00875D51" w:rsidRDefault="00697AC9" w:rsidP="009D148D">
            <w:pPr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816" w:type="dxa"/>
            <w:vAlign w:val="bottom"/>
          </w:tcPr>
          <w:p w:rsidR="00697AC9" w:rsidRPr="00875D51" w:rsidRDefault="00697AC9" w:rsidP="009D148D">
            <w:pPr>
              <w:ind w:left="-34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816" w:type="dxa"/>
            <w:vAlign w:val="bottom"/>
          </w:tcPr>
          <w:p w:rsidR="00697AC9" w:rsidRPr="00875D51" w:rsidRDefault="00697AC9" w:rsidP="009D148D">
            <w:pPr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766301" w:rsidRPr="00875D51" w:rsidTr="003B2520">
        <w:tc>
          <w:tcPr>
            <w:tcW w:w="3960" w:type="dxa"/>
          </w:tcPr>
          <w:p w:rsidR="00766301" w:rsidRPr="00875D51" w:rsidRDefault="005A4B26" w:rsidP="009D148D">
            <w:pPr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875D5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สำรองผลประโยชน์ระยะยาวของพนักงาน</w:t>
            </w:r>
            <w:r w:rsidR="00757762" w:rsidRPr="00875D5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ต้นปี</w:t>
            </w:r>
          </w:p>
        </w:tc>
        <w:tc>
          <w:tcPr>
            <w:tcW w:w="1816" w:type="dxa"/>
            <w:vAlign w:val="bottom"/>
          </w:tcPr>
          <w:p w:rsidR="00766301" w:rsidRPr="00875D51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25,513</w:t>
            </w:r>
          </w:p>
        </w:tc>
        <w:tc>
          <w:tcPr>
            <w:tcW w:w="1816" w:type="dxa"/>
            <w:vAlign w:val="bottom"/>
          </w:tcPr>
          <w:p w:rsidR="00766301" w:rsidRPr="00875D51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16" w:type="dxa"/>
            <w:vAlign w:val="bottom"/>
          </w:tcPr>
          <w:p w:rsidR="00766301" w:rsidRPr="00875D51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26,246</w:t>
            </w:r>
          </w:p>
        </w:tc>
      </w:tr>
      <w:tr w:rsidR="001726A8" w:rsidRPr="00875D51" w:rsidTr="003B2520">
        <w:tc>
          <w:tcPr>
            <w:tcW w:w="3960" w:type="dxa"/>
          </w:tcPr>
          <w:p w:rsidR="001726A8" w:rsidRPr="00875D51" w:rsidRDefault="00E26B68" w:rsidP="009D148D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ส่วนที่รับรู้ในกำไรหรือขาดทุน</w:t>
            </w:r>
            <w:r w:rsidR="005657E7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816" w:type="dxa"/>
            <w:vAlign w:val="bottom"/>
          </w:tcPr>
          <w:p w:rsidR="001726A8" w:rsidRPr="00875D51" w:rsidRDefault="001726A8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bottom"/>
          </w:tcPr>
          <w:p w:rsidR="001726A8" w:rsidRPr="00875D51" w:rsidRDefault="001726A8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bottom"/>
          </w:tcPr>
          <w:p w:rsidR="001726A8" w:rsidRPr="00875D51" w:rsidRDefault="001726A8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26A8" w:rsidRPr="00875D51" w:rsidTr="003B2520">
        <w:tc>
          <w:tcPr>
            <w:tcW w:w="3960" w:type="dxa"/>
          </w:tcPr>
          <w:p w:rsidR="001726A8" w:rsidRPr="00167A80" w:rsidRDefault="001726A8" w:rsidP="009D148D">
            <w:pPr>
              <w:ind w:left="16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67A80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ต้นทุนบริการในปัจจุบัน</w:t>
            </w:r>
            <w:r w:rsidRPr="00167A80">
              <w:rPr>
                <w:rFonts w:asciiTheme="majorBidi" w:hAnsiTheme="majorBidi" w:cstheme="majorBidi"/>
                <w:strike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:rsidR="001726A8" w:rsidRPr="00167A80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3,936</w:t>
            </w:r>
          </w:p>
        </w:tc>
        <w:tc>
          <w:tcPr>
            <w:tcW w:w="1816" w:type="dxa"/>
            <w:vAlign w:val="bottom"/>
          </w:tcPr>
          <w:p w:rsidR="001726A8" w:rsidRPr="00167A80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816" w:type="dxa"/>
            <w:vAlign w:val="bottom"/>
          </w:tcPr>
          <w:p w:rsidR="001726A8" w:rsidRPr="00167A80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4,344</w:t>
            </w:r>
          </w:p>
        </w:tc>
      </w:tr>
      <w:tr w:rsidR="001726A8" w:rsidRPr="00875D51" w:rsidTr="003B2520">
        <w:tc>
          <w:tcPr>
            <w:tcW w:w="3960" w:type="dxa"/>
          </w:tcPr>
          <w:p w:rsidR="001726A8" w:rsidRPr="00167A80" w:rsidRDefault="001726A8" w:rsidP="009D148D">
            <w:pPr>
              <w:ind w:left="16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67A80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ต้นทุนดอกเบี้ย</w:t>
            </w:r>
          </w:p>
        </w:tc>
        <w:tc>
          <w:tcPr>
            <w:tcW w:w="1816" w:type="dxa"/>
            <w:vAlign w:val="bottom"/>
          </w:tcPr>
          <w:p w:rsidR="001726A8" w:rsidRPr="00167A80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16" w:type="dxa"/>
            <w:vAlign w:val="bottom"/>
          </w:tcPr>
          <w:p w:rsidR="001726A8" w:rsidRPr="00167A80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16" w:type="dxa"/>
            <w:vAlign w:val="bottom"/>
          </w:tcPr>
          <w:p w:rsidR="001726A8" w:rsidRPr="00167A80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816</w:t>
            </w:r>
          </w:p>
        </w:tc>
      </w:tr>
      <w:tr w:rsidR="00BF39CC" w:rsidRPr="00875D51" w:rsidTr="003B2520">
        <w:tc>
          <w:tcPr>
            <w:tcW w:w="3960" w:type="dxa"/>
          </w:tcPr>
          <w:p w:rsidR="00BF39CC" w:rsidRPr="00167A80" w:rsidRDefault="00BF39CC" w:rsidP="009D148D">
            <w:pPr>
              <w:ind w:left="162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167A80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ต้นทุนบริการใน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อดีต</w:t>
            </w:r>
          </w:p>
        </w:tc>
        <w:tc>
          <w:tcPr>
            <w:tcW w:w="1816" w:type="dxa"/>
            <w:vAlign w:val="bottom"/>
          </w:tcPr>
          <w:p w:rsidR="00BF39CC" w:rsidRPr="00167A80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6,414</w:t>
            </w:r>
          </w:p>
        </w:tc>
        <w:tc>
          <w:tcPr>
            <w:tcW w:w="1816" w:type="dxa"/>
            <w:vAlign w:val="bottom"/>
          </w:tcPr>
          <w:p w:rsidR="00BF39CC" w:rsidRPr="00167A80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6" w:type="dxa"/>
            <w:vAlign w:val="bottom"/>
          </w:tcPr>
          <w:p w:rsidR="00BF39CC" w:rsidRPr="00167A80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6,414</w:t>
            </w:r>
          </w:p>
        </w:tc>
      </w:tr>
      <w:tr w:rsidR="00E16C14" w:rsidRPr="00875D51" w:rsidTr="003B2520">
        <w:tc>
          <w:tcPr>
            <w:tcW w:w="3960" w:type="dxa"/>
          </w:tcPr>
          <w:p w:rsidR="00E16C14" w:rsidRPr="00E16C14" w:rsidRDefault="00E16C14" w:rsidP="009D148D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3750D6">
              <w:rPr>
                <w:rFonts w:asciiTheme="majorBidi" w:hAnsiTheme="majorBidi" w:cstheme="majorBidi" w:hint="cs"/>
                <w:sz w:val="28"/>
                <w:szCs w:val="28"/>
                <w:cs/>
              </w:rPr>
              <w:t>ส่วน</w:t>
            </w:r>
            <w:r w:rsidRPr="00E16C14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ที่รับรู้ในกำไรขาดทุนเบ็ดเสร็จอื่น</w:t>
            </w:r>
            <w:r w:rsidR="006444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16" w:type="dxa"/>
            <w:vAlign w:val="bottom"/>
          </w:tcPr>
          <w:p w:rsidR="00E16C14" w:rsidRPr="00875D51" w:rsidRDefault="00E16C14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816" w:type="dxa"/>
            <w:vAlign w:val="bottom"/>
          </w:tcPr>
          <w:p w:rsidR="00E16C14" w:rsidRPr="00875D51" w:rsidRDefault="00E16C14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816" w:type="dxa"/>
            <w:vAlign w:val="bottom"/>
          </w:tcPr>
          <w:p w:rsidR="00E16C14" w:rsidRPr="00875D51" w:rsidRDefault="00E16C14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</w:tr>
      <w:tr w:rsidR="00E16C14" w:rsidRPr="00875D51" w:rsidTr="003B2520">
        <w:tc>
          <w:tcPr>
            <w:tcW w:w="3960" w:type="dxa"/>
          </w:tcPr>
          <w:p w:rsidR="00E16C14" w:rsidRPr="00E16C14" w:rsidRDefault="00E16C14" w:rsidP="009D148D">
            <w:pPr>
              <w:ind w:left="16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16C14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ขาดทุนจากการประมาณการตามหลัก</w:t>
            </w:r>
          </w:p>
          <w:p w:rsidR="00E16C14" w:rsidRPr="00E16C14" w:rsidRDefault="00E16C14" w:rsidP="009D148D">
            <w:pPr>
              <w:ind w:left="525" w:hanging="18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E16C14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คณิตศาสตร์ประกันภัย</w:t>
            </w:r>
          </w:p>
        </w:tc>
        <w:tc>
          <w:tcPr>
            <w:tcW w:w="1816" w:type="dxa"/>
            <w:vAlign w:val="bottom"/>
          </w:tcPr>
          <w:p w:rsidR="00E16C14" w:rsidRPr="00875D51" w:rsidRDefault="00E16C14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816" w:type="dxa"/>
            <w:vAlign w:val="bottom"/>
          </w:tcPr>
          <w:p w:rsidR="00E16C14" w:rsidRPr="00875D51" w:rsidRDefault="00E16C14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816" w:type="dxa"/>
            <w:vAlign w:val="bottom"/>
          </w:tcPr>
          <w:p w:rsidR="00E16C14" w:rsidRPr="00875D51" w:rsidRDefault="00E16C14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</w:tr>
      <w:tr w:rsidR="00C52A81" w:rsidRPr="00875D51" w:rsidTr="003B2520">
        <w:tc>
          <w:tcPr>
            <w:tcW w:w="3960" w:type="dxa"/>
          </w:tcPr>
          <w:p w:rsidR="009D148D" w:rsidRDefault="00816F39" w:rsidP="009D148D">
            <w:pPr>
              <w:pStyle w:val="ListParagraph"/>
              <w:numPr>
                <w:ilvl w:val="0"/>
                <w:numId w:val="19"/>
              </w:numPr>
              <w:ind w:left="605" w:hanging="270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6F39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ส่วนที่เกิดจากการเปลี่ยนแปลงข้อสมมติ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C52A81" w:rsidRPr="00E16C14" w:rsidRDefault="009D148D" w:rsidP="009D148D">
            <w:pPr>
              <w:pStyle w:val="ListParagraph"/>
              <w:ind w:left="605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816F39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ทางการเงิน</w:t>
            </w:r>
          </w:p>
        </w:tc>
        <w:tc>
          <w:tcPr>
            <w:tcW w:w="1816" w:type="dxa"/>
            <w:vAlign w:val="bottom"/>
          </w:tcPr>
          <w:p w:rsidR="00C52A81" w:rsidRPr="00C52A81" w:rsidRDefault="00C35B15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552F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  <w:r w:rsidR="00552F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bottom"/>
          </w:tcPr>
          <w:p w:rsidR="00C52A81" w:rsidRPr="00C52A81" w:rsidRDefault="00552F11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6" w:type="dxa"/>
            <w:vAlign w:val="bottom"/>
          </w:tcPr>
          <w:p w:rsidR="00C52A81" w:rsidRPr="00C52A81" w:rsidRDefault="00C35B15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552F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  <w:r w:rsidR="00552F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</w:tr>
      <w:tr w:rsidR="005B59EC" w:rsidRPr="00875D51" w:rsidTr="003B2520">
        <w:tc>
          <w:tcPr>
            <w:tcW w:w="3960" w:type="dxa"/>
          </w:tcPr>
          <w:p w:rsidR="005B59EC" w:rsidRPr="00875D51" w:rsidRDefault="005B59EC" w:rsidP="009D148D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875D51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ผลประโยชน์ที่จ่ายในระหว่างปี</w:t>
            </w:r>
          </w:p>
        </w:tc>
        <w:tc>
          <w:tcPr>
            <w:tcW w:w="1816" w:type="dxa"/>
            <w:vAlign w:val="bottom"/>
          </w:tcPr>
          <w:p w:rsidR="005B59EC" w:rsidRPr="00875D51" w:rsidRDefault="00552F11" w:rsidP="009D148D">
            <w:pPr>
              <w:pBdr>
                <w:bottom w:val="single" w:sz="2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(2,991)</w:t>
            </w:r>
          </w:p>
        </w:tc>
        <w:tc>
          <w:tcPr>
            <w:tcW w:w="1816" w:type="dxa"/>
            <w:vAlign w:val="bottom"/>
          </w:tcPr>
          <w:p w:rsidR="005B59EC" w:rsidRPr="00875D51" w:rsidRDefault="00552F11" w:rsidP="009D148D">
            <w:pPr>
              <w:pBdr>
                <w:bottom w:val="single" w:sz="2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(88)</w:t>
            </w:r>
          </w:p>
        </w:tc>
        <w:tc>
          <w:tcPr>
            <w:tcW w:w="1816" w:type="dxa"/>
            <w:vAlign w:val="bottom"/>
          </w:tcPr>
          <w:p w:rsidR="005B59EC" w:rsidRPr="00875D51" w:rsidRDefault="00552F11" w:rsidP="009D148D">
            <w:pPr>
              <w:pBdr>
                <w:bottom w:val="single" w:sz="2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(3,079)</w:t>
            </w:r>
          </w:p>
        </w:tc>
      </w:tr>
      <w:tr w:rsidR="005B59EC" w:rsidRPr="00875D51" w:rsidTr="003B2520">
        <w:tc>
          <w:tcPr>
            <w:tcW w:w="3960" w:type="dxa"/>
          </w:tcPr>
          <w:p w:rsidR="005B59EC" w:rsidRPr="00875D51" w:rsidRDefault="005A4B26" w:rsidP="009D148D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สำรองผลประโยชน์ระยะยาวของพนักงาน</w:t>
            </w:r>
            <w:r w:rsidR="00757762" w:rsidRPr="00875D5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ปลายปี</w:t>
            </w:r>
          </w:p>
        </w:tc>
        <w:tc>
          <w:tcPr>
            <w:tcW w:w="1816" w:type="dxa"/>
            <w:vAlign w:val="bottom"/>
          </w:tcPr>
          <w:p w:rsidR="005B59EC" w:rsidRPr="00875D51" w:rsidRDefault="00552F11" w:rsidP="009D148D">
            <w:pPr>
              <w:pBdr>
                <w:bottom w:val="double" w:sz="4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37,</w:t>
            </w:r>
            <w:r w:rsidR="00C35B1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6" w:type="dxa"/>
            <w:vAlign w:val="bottom"/>
          </w:tcPr>
          <w:p w:rsidR="005B59EC" w:rsidRPr="00875D51" w:rsidRDefault="00552F11" w:rsidP="009D148D">
            <w:pPr>
              <w:pBdr>
                <w:bottom w:val="double" w:sz="4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1,077</w:t>
            </w:r>
          </w:p>
        </w:tc>
        <w:tc>
          <w:tcPr>
            <w:tcW w:w="1816" w:type="dxa"/>
            <w:vAlign w:val="bottom"/>
          </w:tcPr>
          <w:p w:rsidR="005B59EC" w:rsidRPr="00875D51" w:rsidRDefault="00552F11" w:rsidP="009D148D">
            <w:pPr>
              <w:pBdr>
                <w:bottom w:val="double" w:sz="4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38,</w:t>
            </w:r>
            <w:r w:rsidR="00C35B1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</w:tr>
    </w:tbl>
    <w:p w:rsidR="002E1A39" w:rsidRDefault="002E1A39">
      <w:r>
        <w:br w:type="page"/>
      </w:r>
    </w:p>
    <w:tbl>
      <w:tblPr>
        <w:tblW w:w="9408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3960"/>
        <w:gridCol w:w="1816"/>
        <w:gridCol w:w="1816"/>
        <w:gridCol w:w="1816"/>
      </w:tblGrid>
      <w:tr w:rsidR="000766A0" w:rsidRPr="00875D51" w:rsidTr="000766A0">
        <w:tc>
          <w:tcPr>
            <w:tcW w:w="3960" w:type="dxa"/>
          </w:tcPr>
          <w:p w:rsidR="000766A0" w:rsidRPr="00875D51" w:rsidRDefault="000766A0" w:rsidP="009D148D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5448" w:type="dxa"/>
            <w:gridSpan w:val="3"/>
          </w:tcPr>
          <w:p w:rsidR="000766A0" w:rsidRPr="00875D51" w:rsidRDefault="000766A0" w:rsidP="009D148D">
            <w:pPr>
              <w:tabs>
                <w:tab w:val="left" w:pos="1440"/>
              </w:tabs>
              <w:jc w:val="right"/>
              <w:rPr>
                <w:rFonts w:asciiTheme="majorBidi" w:hAnsiTheme="majorBidi" w:cstheme="majorBidi"/>
                <w:spacing w:val="-4"/>
                <w:sz w:val="28"/>
                <w:szCs w:val="28"/>
                <w:cs/>
              </w:rPr>
            </w:pPr>
            <w:r w:rsidRPr="00875D51">
              <w:rPr>
                <w:rFonts w:asciiTheme="majorBidi" w:hAnsiTheme="majorBidi" w:cstheme="majorBidi"/>
                <w:spacing w:val="-4"/>
                <w:sz w:val="28"/>
                <w:szCs w:val="28"/>
                <w:cs/>
              </w:rPr>
              <w:t>(หน่วย</w:t>
            </w:r>
            <w:r w:rsidRPr="00875D51">
              <w:rPr>
                <w:rFonts w:asciiTheme="majorBidi" w:hAnsiTheme="majorBidi" w:cstheme="majorBidi"/>
                <w:spacing w:val="-4"/>
                <w:sz w:val="28"/>
                <w:szCs w:val="28"/>
              </w:rPr>
              <w:t>:</w:t>
            </w:r>
            <w:r w:rsidRPr="00875D51">
              <w:rPr>
                <w:rFonts w:asciiTheme="majorBidi" w:hAnsiTheme="majorBidi" w:cstheme="majorBidi"/>
                <w:spacing w:val="-4"/>
                <w:sz w:val="28"/>
                <w:szCs w:val="28"/>
                <w:cs/>
              </w:rPr>
              <w:t xml:space="preserve"> พันบาท)</w:t>
            </w:r>
          </w:p>
        </w:tc>
      </w:tr>
      <w:tr w:rsidR="000766A0" w:rsidRPr="00875D51" w:rsidTr="000766A0">
        <w:tc>
          <w:tcPr>
            <w:tcW w:w="3960" w:type="dxa"/>
          </w:tcPr>
          <w:p w:rsidR="000766A0" w:rsidRPr="00875D51" w:rsidRDefault="000766A0" w:rsidP="009D14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48" w:type="dxa"/>
            <w:gridSpan w:val="3"/>
          </w:tcPr>
          <w:p w:rsidR="000766A0" w:rsidRPr="00875D51" w:rsidRDefault="000766A0" w:rsidP="009D148D">
            <w:pPr>
              <w:pBdr>
                <w:bottom w:val="single" w:sz="4" w:space="1" w:color="auto"/>
              </w:pBdr>
              <w:ind w:left="-18" w:right="30"/>
              <w:jc w:val="center"/>
              <w:rPr>
                <w:rFonts w:asciiTheme="majorBidi" w:hAnsiTheme="majorBidi" w:cstheme="majorBidi"/>
                <w:spacing w:val="-4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pacing w:val="-4"/>
                <w:sz w:val="28"/>
                <w:szCs w:val="28"/>
              </w:rPr>
              <w:t>2561</w:t>
            </w:r>
          </w:p>
        </w:tc>
      </w:tr>
      <w:tr w:rsidR="000766A0" w:rsidRPr="00875D51" w:rsidTr="000766A0">
        <w:tc>
          <w:tcPr>
            <w:tcW w:w="3960" w:type="dxa"/>
          </w:tcPr>
          <w:p w:rsidR="000766A0" w:rsidRPr="00875D51" w:rsidRDefault="000766A0" w:rsidP="009D14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6" w:type="dxa"/>
            <w:vAlign w:val="bottom"/>
          </w:tcPr>
          <w:p w:rsidR="000766A0" w:rsidRPr="00875D51" w:rsidRDefault="000766A0" w:rsidP="009D148D">
            <w:pPr>
              <w:pBdr>
                <w:bottom w:val="single" w:sz="4" w:space="1" w:color="auto"/>
              </w:pBdr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โครงการเงินชดเชยพนักงาน</w:t>
            </w:r>
            <w:r w:rsidRPr="00875D51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เมื่อออกจากงาน</w:t>
            </w:r>
          </w:p>
        </w:tc>
        <w:tc>
          <w:tcPr>
            <w:tcW w:w="1816" w:type="dxa"/>
            <w:vAlign w:val="bottom"/>
          </w:tcPr>
          <w:p w:rsidR="000766A0" w:rsidRPr="00875D51" w:rsidRDefault="000766A0" w:rsidP="009D148D">
            <w:pPr>
              <w:pBdr>
                <w:bottom w:val="single" w:sz="4" w:space="1" w:color="auto"/>
              </w:pBdr>
              <w:ind w:left="-3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โครงการเงินรางวัล</w:t>
            </w:r>
            <w:r w:rsidRPr="00875D5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</w:t>
            </w: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การปฏิบัติงาน</w:t>
            </w:r>
            <w:r w:rsidRPr="00875D5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</w:t>
            </w: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ครบกำหนดระยะเวลา</w:t>
            </w:r>
          </w:p>
        </w:tc>
        <w:tc>
          <w:tcPr>
            <w:tcW w:w="1816" w:type="dxa"/>
            <w:vAlign w:val="bottom"/>
          </w:tcPr>
          <w:p w:rsidR="000766A0" w:rsidRPr="00875D51" w:rsidRDefault="000766A0" w:rsidP="009D148D">
            <w:pPr>
              <w:pBdr>
                <w:bottom w:val="single" w:sz="4" w:space="1" w:color="auto"/>
              </w:pBdr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</w:tr>
      <w:tr w:rsidR="00BF39CC" w:rsidRPr="00875D51" w:rsidTr="000766A0">
        <w:tc>
          <w:tcPr>
            <w:tcW w:w="3960" w:type="dxa"/>
          </w:tcPr>
          <w:p w:rsidR="00BF39CC" w:rsidRPr="00875D51" w:rsidRDefault="00BF39CC" w:rsidP="009D14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ind w:left="-34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BF39CC" w:rsidRPr="00875D51" w:rsidTr="000766A0">
        <w:tc>
          <w:tcPr>
            <w:tcW w:w="3960" w:type="dxa"/>
          </w:tcPr>
          <w:p w:rsidR="00BF39CC" w:rsidRPr="00875D51" w:rsidRDefault="00BF39CC" w:rsidP="009D148D">
            <w:pPr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875D5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สำรองผลประโยชน์ระยะยาวของพนักงานต้นปี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22,092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1,262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23,354</w:t>
            </w:r>
          </w:p>
        </w:tc>
      </w:tr>
      <w:tr w:rsidR="00BF39CC" w:rsidRPr="00875D51" w:rsidTr="000766A0">
        <w:tc>
          <w:tcPr>
            <w:tcW w:w="3960" w:type="dxa"/>
          </w:tcPr>
          <w:p w:rsidR="00BF39CC" w:rsidRPr="00875D51" w:rsidRDefault="00BF39CC" w:rsidP="009D148D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sz w:val="28"/>
                <w:szCs w:val="28"/>
                <w:cs/>
              </w:rPr>
              <w:t>ส่วนที่รับรู้ในกำไรหรือขาดทุน</w:t>
            </w:r>
            <w:r w:rsidR="00A17AD0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F39CC" w:rsidRPr="00875D51" w:rsidTr="000766A0">
        <w:tc>
          <w:tcPr>
            <w:tcW w:w="3960" w:type="dxa"/>
          </w:tcPr>
          <w:p w:rsidR="00BF39CC" w:rsidRPr="00167A80" w:rsidRDefault="00BF39CC" w:rsidP="009D148D">
            <w:pPr>
              <w:ind w:left="16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67A80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ต้นทุนบริการในปัจจุบัน</w:t>
            </w:r>
            <w:r w:rsidRPr="00167A80">
              <w:rPr>
                <w:rFonts w:asciiTheme="majorBidi" w:hAnsiTheme="majorBidi" w:cstheme="majorBidi"/>
                <w:strike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:rsidR="00BF39CC" w:rsidRPr="00167A80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5,187</w:t>
            </w:r>
          </w:p>
        </w:tc>
        <w:tc>
          <w:tcPr>
            <w:tcW w:w="1816" w:type="dxa"/>
            <w:vAlign w:val="bottom"/>
          </w:tcPr>
          <w:p w:rsidR="00BF39CC" w:rsidRPr="00167A80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816" w:type="dxa"/>
            <w:vAlign w:val="bottom"/>
          </w:tcPr>
          <w:p w:rsidR="00BF39CC" w:rsidRPr="00167A80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5,380</w:t>
            </w:r>
          </w:p>
        </w:tc>
      </w:tr>
      <w:tr w:rsidR="00BF39CC" w:rsidRPr="00875D51" w:rsidTr="000766A0">
        <w:tc>
          <w:tcPr>
            <w:tcW w:w="3960" w:type="dxa"/>
          </w:tcPr>
          <w:p w:rsidR="00BF39CC" w:rsidRPr="00167A80" w:rsidRDefault="00BF39CC" w:rsidP="009D148D">
            <w:pPr>
              <w:ind w:left="16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67A80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ต้นทุนดอกเบี้ย</w:t>
            </w:r>
          </w:p>
        </w:tc>
        <w:tc>
          <w:tcPr>
            <w:tcW w:w="1816" w:type="dxa"/>
            <w:vAlign w:val="bottom"/>
          </w:tcPr>
          <w:p w:rsidR="00BF39CC" w:rsidRPr="00167A80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816" w:type="dxa"/>
            <w:vAlign w:val="bottom"/>
          </w:tcPr>
          <w:p w:rsidR="00BF39CC" w:rsidRPr="00167A80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67A8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16" w:type="dxa"/>
            <w:vAlign w:val="bottom"/>
          </w:tcPr>
          <w:p w:rsidR="00BF39CC" w:rsidRPr="00167A80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804</w:t>
            </w:r>
          </w:p>
        </w:tc>
      </w:tr>
      <w:tr w:rsidR="00BF39CC" w:rsidRPr="00875D51" w:rsidTr="000766A0">
        <w:tc>
          <w:tcPr>
            <w:tcW w:w="3960" w:type="dxa"/>
          </w:tcPr>
          <w:p w:rsidR="00BF39CC" w:rsidRPr="00167A80" w:rsidRDefault="00BF39CC" w:rsidP="009D148D">
            <w:pPr>
              <w:ind w:left="339" w:hanging="177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กำไรจากการประมาณการตามหลักคณิตศาสตร์ประกันภัย</w:t>
            </w:r>
          </w:p>
        </w:tc>
        <w:tc>
          <w:tcPr>
            <w:tcW w:w="1816" w:type="dxa"/>
            <w:vAlign w:val="bottom"/>
          </w:tcPr>
          <w:p w:rsidR="00BF39CC" w:rsidRPr="00167A80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6" w:type="dxa"/>
            <w:vAlign w:val="bottom"/>
          </w:tcPr>
          <w:p w:rsidR="00BF39CC" w:rsidRPr="00167A80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(617)</w:t>
            </w:r>
          </w:p>
        </w:tc>
        <w:tc>
          <w:tcPr>
            <w:tcW w:w="1816" w:type="dxa"/>
            <w:vAlign w:val="bottom"/>
          </w:tcPr>
          <w:p w:rsidR="00BF39CC" w:rsidRPr="00167A80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(617)</w:t>
            </w:r>
          </w:p>
        </w:tc>
      </w:tr>
      <w:tr w:rsidR="00BF39CC" w:rsidRPr="00875D51" w:rsidTr="000766A0">
        <w:tc>
          <w:tcPr>
            <w:tcW w:w="3960" w:type="dxa"/>
          </w:tcPr>
          <w:p w:rsidR="00BF39CC" w:rsidRPr="00E16C14" w:rsidRDefault="00BF39CC" w:rsidP="009D148D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3750D6">
              <w:rPr>
                <w:rFonts w:asciiTheme="majorBidi" w:hAnsiTheme="majorBidi" w:cstheme="majorBidi" w:hint="cs"/>
                <w:sz w:val="28"/>
                <w:szCs w:val="28"/>
                <w:cs/>
              </w:rPr>
              <w:t>ส่วน</w:t>
            </w:r>
            <w:r w:rsidRPr="00E16C14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ที่รับรู้ในกำไรขาดทุนเบ็ดเสร็จอื่น</w:t>
            </w:r>
            <w:r w:rsidR="00A17AD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</w:tr>
      <w:tr w:rsidR="00BF39CC" w:rsidRPr="00875D51" w:rsidTr="000766A0">
        <w:tc>
          <w:tcPr>
            <w:tcW w:w="3960" w:type="dxa"/>
          </w:tcPr>
          <w:p w:rsidR="00BF39CC" w:rsidRPr="00E16C14" w:rsidRDefault="00BF39CC" w:rsidP="009D148D">
            <w:pPr>
              <w:ind w:left="16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16C14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(กำไร) ขาดทุนจากการประมาณการตามหลัก</w:t>
            </w:r>
          </w:p>
          <w:p w:rsidR="00BF39CC" w:rsidRPr="00E16C14" w:rsidRDefault="00BF39CC" w:rsidP="009D148D">
            <w:pPr>
              <w:ind w:left="525" w:hanging="18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E16C14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คณิตศาสตร์ประกันภัย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  <w:highlight w:val="cyan"/>
              </w:rPr>
            </w:pPr>
          </w:p>
        </w:tc>
      </w:tr>
      <w:tr w:rsidR="00BF39CC" w:rsidRPr="00875D51" w:rsidTr="000766A0">
        <w:tc>
          <w:tcPr>
            <w:tcW w:w="3960" w:type="dxa"/>
          </w:tcPr>
          <w:p w:rsidR="009D148D" w:rsidRDefault="00BF39CC" w:rsidP="009D148D">
            <w:pPr>
              <w:pStyle w:val="ListParagraph"/>
              <w:numPr>
                <w:ilvl w:val="0"/>
                <w:numId w:val="19"/>
              </w:numPr>
              <w:ind w:left="522" w:hanging="180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6F39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ส่วนที่เกิดจากการเปลี่ยนแปลงข้อสมมติ</w:t>
            </w:r>
          </w:p>
          <w:p w:rsidR="00BF39CC" w:rsidRPr="00E16C14" w:rsidRDefault="009D148D" w:rsidP="009D148D">
            <w:pPr>
              <w:pStyle w:val="ListParagraph"/>
              <w:ind w:left="522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BF39CC" w:rsidRPr="00816F39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ด้าน</w:t>
            </w:r>
            <w:r w:rsidR="00BF39CC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ประชากรศาสตร์</w:t>
            </w:r>
          </w:p>
        </w:tc>
        <w:tc>
          <w:tcPr>
            <w:tcW w:w="1816" w:type="dxa"/>
            <w:vAlign w:val="bottom"/>
          </w:tcPr>
          <w:p w:rsidR="00BF39CC" w:rsidRPr="00C52A8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52A8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2,498</w:t>
            </w:r>
          </w:p>
        </w:tc>
        <w:tc>
          <w:tcPr>
            <w:tcW w:w="1816" w:type="dxa"/>
            <w:vAlign w:val="bottom"/>
          </w:tcPr>
          <w:p w:rsidR="00BF39CC" w:rsidRPr="00C52A8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52A8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6" w:type="dxa"/>
            <w:vAlign w:val="bottom"/>
          </w:tcPr>
          <w:p w:rsidR="00BF39CC" w:rsidRPr="00C52A8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52A8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2,498</w:t>
            </w:r>
          </w:p>
        </w:tc>
      </w:tr>
      <w:tr w:rsidR="00BF39CC" w:rsidRPr="00875D51" w:rsidTr="000766A0">
        <w:tc>
          <w:tcPr>
            <w:tcW w:w="3960" w:type="dxa"/>
          </w:tcPr>
          <w:p w:rsidR="009D148D" w:rsidRDefault="00BF39CC" w:rsidP="009D148D">
            <w:pPr>
              <w:pStyle w:val="ListParagraph"/>
              <w:numPr>
                <w:ilvl w:val="0"/>
                <w:numId w:val="19"/>
              </w:numPr>
              <w:ind w:left="522" w:hanging="180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6F39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ส่วนที่เกิดจากการเปลี่ยนแปลงข้อสมมติ</w:t>
            </w:r>
          </w:p>
          <w:p w:rsidR="00BF39CC" w:rsidRPr="00E16C14" w:rsidRDefault="009D148D" w:rsidP="009D148D">
            <w:pPr>
              <w:pStyle w:val="ListParagraph"/>
              <w:ind w:left="522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BF39CC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ทางการเงิน</w:t>
            </w:r>
          </w:p>
        </w:tc>
        <w:tc>
          <w:tcPr>
            <w:tcW w:w="1816" w:type="dxa"/>
            <w:vAlign w:val="bottom"/>
          </w:tcPr>
          <w:p w:rsidR="00BF39CC" w:rsidRPr="00C52A8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52A8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816" w:type="dxa"/>
            <w:vAlign w:val="bottom"/>
          </w:tcPr>
          <w:p w:rsidR="00BF39CC" w:rsidRPr="00C52A8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52A8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6" w:type="dxa"/>
            <w:vAlign w:val="bottom"/>
          </w:tcPr>
          <w:p w:rsidR="00BF39CC" w:rsidRPr="00C52A8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52A8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473</w:t>
            </w:r>
          </w:p>
        </w:tc>
      </w:tr>
      <w:tr w:rsidR="00BF39CC" w:rsidRPr="00875D51" w:rsidTr="000766A0">
        <w:tc>
          <w:tcPr>
            <w:tcW w:w="3960" w:type="dxa"/>
          </w:tcPr>
          <w:p w:rsidR="00BF39CC" w:rsidRPr="00816F39" w:rsidRDefault="00BF39CC" w:rsidP="009D148D">
            <w:pPr>
              <w:pStyle w:val="ListParagraph"/>
              <w:numPr>
                <w:ilvl w:val="0"/>
                <w:numId w:val="19"/>
              </w:numPr>
              <w:ind w:left="522" w:right="-102" w:hanging="180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816F39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ส่วนที่เกิดจากการปรับปรุงจากประสบการณ์</w:t>
            </w:r>
          </w:p>
        </w:tc>
        <w:tc>
          <w:tcPr>
            <w:tcW w:w="1816" w:type="dxa"/>
            <w:vAlign w:val="bottom"/>
          </w:tcPr>
          <w:p w:rsidR="00BF39CC" w:rsidRPr="00C52A8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52A8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(2,469)</w:t>
            </w:r>
          </w:p>
        </w:tc>
        <w:tc>
          <w:tcPr>
            <w:tcW w:w="1816" w:type="dxa"/>
            <w:vAlign w:val="bottom"/>
          </w:tcPr>
          <w:p w:rsidR="00BF39CC" w:rsidRPr="00C52A8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52A8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6" w:type="dxa"/>
            <w:vAlign w:val="bottom"/>
          </w:tcPr>
          <w:p w:rsidR="00BF39CC" w:rsidRPr="00C52A81" w:rsidRDefault="00BF39CC" w:rsidP="009D148D">
            <w:pP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52A8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(2,469)</w:t>
            </w:r>
          </w:p>
        </w:tc>
      </w:tr>
      <w:tr w:rsidR="00BF39CC" w:rsidRPr="00875D51" w:rsidTr="000766A0">
        <w:tc>
          <w:tcPr>
            <w:tcW w:w="3960" w:type="dxa"/>
          </w:tcPr>
          <w:p w:rsidR="00BF39CC" w:rsidRPr="00875D51" w:rsidRDefault="00BF39CC" w:rsidP="009D148D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875D51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ผลประโยชน์ที่จ่ายในระหว่างปี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pBdr>
                <w:bottom w:val="single" w:sz="2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(3,037)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pBdr>
                <w:bottom w:val="single" w:sz="2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(140)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pBdr>
                <w:bottom w:val="single" w:sz="2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(3,177)</w:t>
            </w:r>
          </w:p>
        </w:tc>
      </w:tr>
      <w:tr w:rsidR="00BF39CC" w:rsidRPr="00875D51" w:rsidTr="000766A0">
        <w:tc>
          <w:tcPr>
            <w:tcW w:w="3960" w:type="dxa"/>
          </w:tcPr>
          <w:p w:rsidR="00BF39CC" w:rsidRPr="00875D51" w:rsidRDefault="00BF39CC" w:rsidP="009D148D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สำรองผลประโยชน์ระยะยาวของพนักงานปลายปี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pBdr>
                <w:bottom w:val="double" w:sz="4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25,513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pBdr>
                <w:bottom w:val="double" w:sz="4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16" w:type="dxa"/>
            <w:vAlign w:val="bottom"/>
          </w:tcPr>
          <w:p w:rsidR="00BF39CC" w:rsidRPr="00875D51" w:rsidRDefault="00BF39CC" w:rsidP="009D148D">
            <w:pPr>
              <w:pBdr>
                <w:bottom w:val="double" w:sz="4" w:space="1" w:color="auto"/>
              </w:pBdr>
              <w:tabs>
                <w:tab w:val="decimal" w:pos="1242"/>
              </w:tabs>
              <w:ind w:left="-1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5D5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26,246</w:t>
            </w:r>
          </w:p>
        </w:tc>
      </w:tr>
    </w:tbl>
    <w:p w:rsidR="003B0917" w:rsidRDefault="00A26689" w:rsidP="00F25246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24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7A3544">
        <w:rPr>
          <w:rFonts w:asciiTheme="majorBidi" w:hAnsiTheme="majorBidi" w:cstheme="majorBidi"/>
          <w:sz w:val="32"/>
          <w:szCs w:val="32"/>
        </w:rPr>
        <w:tab/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เมื่อวันที่ </w:t>
      </w:r>
      <w:r w:rsidR="003B0917" w:rsidRPr="003B0917">
        <w:rPr>
          <w:rFonts w:asciiTheme="majorBidi" w:hAnsiTheme="majorBidi" w:cstheme="majorBidi"/>
          <w:sz w:val="32"/>
          <w:szCs w:val="32"/>
        </w:rPr>
        <w:t xml:space="preserve">5 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เมษายน </w:t>
      </w:r>
      <w:r w:rsidR="003B0917" w:rsidRPr="003B0917">
        <w:rPr>
          <w:rFonts w:asciiTheme="majorBidi" w:hAnsiTheme="majorBidi" w:cstheme="majorBidi"/>
          <w:sz w:val="32"/>
          <w:szCs w:val="32"/>
        </w:rPr>
        <w:t xml:space="preserve">2562 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พระราชบัญญัติคุ้มครองแรงงาน (ฉบับที่ </w:t>
      </w:r>
      <w:r w:rsidR="003B0917" w:rsidRPr="003B0917">
        <w:rPr>
          <w:rFonts w:asciiTheme="majorBidi" w:hAnsiTheme="majorBidi" w:cstheme="majorBidi"/>
          <w:sz w:val="32"/>
          <w:szCs w:val="32"/>
        </w:rPr>
        <w:t xml:space="preserve">7) 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 w:rsidR="003B0917" w:rsidRPr="003B0917">
        <w:rPr>
          <w:rFonts w:asciiTheme="majorBidi" w:hAnsiTheme="majorBidi" w:cstheme="majorBidi"/>
          <w:sz w:val="32"/>
          <w:szCs w:val="32"/>
        </w:rPr>
        <w:t xml:space="preserve">2562 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ได้ประกาศลงใน              ราชกิจจานุเบกษา ซึ่งได้กำหนดอัตราค่าชดเชยเพิ่มเติมกรณีนายจ้างเลิกจ้าง สำหรับลูกจ้างซึ่งทำงานติดต่อกันครบ </w:t>
      </w:r>
      <w:r w:rsidR="003B0917" w:rsidRPr="003B0917">
        <w:rPr>
          <w:rFonts w:asciiTheme="majorBidi" w:hAnsiTheme="majorBidi" w:cstheme="majorBidi"/>
          <w:sz w:val="32"/>
          <w:szCs w:val="32"/>
        </w:rPr>
        <w:t xml:space="preserve">20 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ปีขึ้นไปให้มีสิทธิได้รับค่าชดเชยไม่น้อยกว่าค่าจ้างอัตราสุดท้าย </w:t>
      </w:r>
      <w:r w:rsidR="003B0917" w:rsidRPr="003B0917">
        <w:rPr>
          <w:rFonts w:asciiTheme="majorBidi" w:hAnsiTheme="majorBidi" w:cstheme="majorBidi"/>
          <w:sz w:val="32"/>
          <w:szCs w:val="32"/>
        </w:rPr>
        <w:t xml:space="preserve">400 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วัน กฎหมายดังกล่าวมีผลบังคับใช้ตั้งแต่วันที่ </w:t>
      </w:r>
      <w:r w:rsidR="003B0917" w:rsidRPr="003B0917">
        <w:rPr>
          <w:rFonts w:asciiTheme="majorBidi" w:hAnsiTheme="majorBidi" w:cstheme="majorBidi"/>
          <w:sz w:val="32"/>
          <w:szCs w:val="32"/>
        </w:rPr>
        <w:t xml:space="preserve">5 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พฤษภาคม </w:t>
      </w:r>
      <w:r w:rsidR="003B0917" w:rsidRPr="003B0917">
        <w:rPr>
          <w:rFonts w:asciiTheme="majorBidi" w:hAnsiTheme="majorBidi" w:cstheme="majorBidi"/>
          <w:sz w:val="32"/>
          <w:szCs w:val="32"/>
        </w:rPr>
        <w:t xml:space="preserve">2562 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>เป็นต้นไป การเปลี่ยนแปลงดังกล่าวถือเป็นการ</w:t>
      </w:r>
      <w:r w:rsidR="003B0917">
        <w:rPr>
          <w:rFonts w:asciiTheme="majorBidi" w:hAnsiTheme="majorBidi" w:cstheme="majorBidi"/>
          <w:sz w:val="32"/>
          <w:szCs w:val="32"/>
          <w:cs/>
        </w:rPr>
        <w:br/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>แก้ไขโครงการสำหรับโครงการผลประโยชน์หลังออกจากงาน และมีผลกระทบให้บริษัท</w:t>
      </w:r>
      <w:r w:rsidR="003B0917">
        <w:rPr>
          <w:rFonts w:asciiTheme="majorBidi" w:hAnsiTheme="majorBidi" w:cstheme="majorBidi" w:hint="cs"/>
          <w:sz w:val="32"/>
          <w:szCs w:val="32"/>
          <w:cs/>
        </w:rPr>
        <w:t>ฯ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>มีหนี้สิน</w:t>
      </w:r>
      <w:r w:rsidR="003B0917">
        <w:rPr>
          <w:rFonts w:asciiTheme="majorBidi" w:hAnsiTheme="majorBidi" w:cstheme="majorBidi"/>
          <w:sz w:val="32"/>
          <w:szCs w:val="32"/>
          <w:cs/>
        </w:rPr>
        <w:br/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สำรองผลประโยชน์ระยะยาวของพนักงานเพิ่มขึ้น </w:t>
      </w:r>
      <w:r w:rsidR="00CC39DD">
        <w:rPr>
          <w:rFonts w:asciiTheme="majorBidi" w:hAnsiTheme="majorBidi" w:cstheme="majorBidi"/>
          <w:sz w:val="32"/>
          <w:szCs w:val="32"/>
        </w:rPr>
        <w:t>6.4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 xml:space="preserve"> ล้านบาท </w:t>
      </w:r>
      <w:r w:rsidR="003B0917">
        <w:rPr>
          <w:rFonts w:asciiTheme="majorBidi" w:hAnsiTheme="majorBidi" w:cstheme="majorBidi" w:hint="cs"/>
          <w:sz w:val="32"/>
          <w:szCs w:val="32"/>
          <w:cs/>
        </w:rPr>
        <w:t>บ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>ริษัท</w:t>
      </w:r>
      <w:r w:rsidR="003B0917">
        <w:rPr>
          <w:rFonts w:asciiTheme="majorBidi" w:hAnsiTheme="majorBidi" w:cstheme="majorBidi" w:hint="cs"/>
          <w:sz w:val="32"/>
          <w:szCs w:val="32"/>
          <w:cs/>
        </w:rPr>
        <w:t>ฯ</w:t>
      </w:r>
      <w:r w:rsidR="003B0917" w:rsidRPr="003B0917">
        <w:rPr>
          <w:rFonts w:asciiTheme="majorBidi" w:hAnsiTheme="majorBidi" w:cstheme="majorBidi"/>
          <w:sz w:val="32"/>
          <w:szCs w:val="32"/>
          <w:cs/>
        </w:rPr>
        <w:t>บันทึกผลกระทบจากการเปลี่ยนแปลงดังกล่าวโดยรับรู้ต้นทุนบริการในอดีตเป็นค่าใช้จ่ายทันทีในงบกำไรขาดทุนของปีปัจจุบั</w:t>
      </w:r>
      <w:r w:rsidR="003B0917"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F25246" w:rsidRDefault="003B0917" w:rsidP="009D148D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>บริษัทฯคาดว่าจะจ่ายชำระผล</w:t>
      </w:r>
      <w:r w:rsidR="00A26689" w:rsidRPr="003B0917">
        <w:rPr>
          <w:rFonts w:asciiTheme="majorBidi" w:hAnsiTheme="majorBidi" w:cstheme="majorBidi"/>
          <w:sz w:val="32"/>
          <w:szCs w:val="32"/>
          <w:cs/>
        </w:rPr>
        <w:t>ประโยชน์ระยะ</w:t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 xml:space="preserve">ยาวของพนักงานภายใน </w:t>
      </w:r>
      <w:r w:rsidR="004C336A" w:rsidRPr="004C336A">
        <w:rPr>
          <w:rFonts w:asciiTheme="majorBidi" w:hAnsiTheme="majorBidi" w:cstheme="majorBidi"/>
          <w:sz w:val="32"/>
          <w:szCs w:val="32"/>
        </w:rPr>
        <w:t>1</w:t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 xml:space="preserve"> ปีข้างหน้า เป็นจำนวนประมาณ </w:t>
      </w:r>
      <w:r w:rsidR="00CC39DD">
        <w:rPr>
          <w:rFonts w:asciiTheme="majorBidi" w:hAnsiTheme="majorBidi" w:cstheme="majorBidi"/>
          <w:sz w:val="32"/>
          <w:szCs w:val="32"/>
        </w:rPr>
        <w:t>3.4</w:t>
      </w:r>
      <w:r w:rsidR="00A26689" w:rsidRPr="007A3544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>ล้านบาท (</w:t>
      </w:r>
      <w:r w:rsidR="000766A0">
        <w:rPr>
          <w:rFonts w:asciiTheme="majorBidi" w:hAnsiTheme="majorBidi" w:cstheme="majorBidi"/>
          <w:sz w:val="32"/>
          <w:szCs w:val="32"/>
        </w:rPr>
        <w:t>2561</w:t>
      </w:r>
      <w:r w:rsidR="00A26689" w:rsidRPr="007A3544">
        <w:rPr>
          <w:rFonts w:asciiTheme="majorBidi" w:hAnsiTheme="majorBidi" w:cstheme="majorBidi"/>
          <w:sz w:val="32"/>
          <w:szCs w:val="32"/>
        </w:rPr>
        <w:t xml:space="preserve">: </w:t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0766A0">
        <w:rPr>
          <w:rFonts w:asciiTheme="majorBidi" w:hAnsiTheme="majorBidi" w:cstheme="majorBidi"/>
          <w:sz w:val="32"/>
          <w:szCs w:val="32"/>
        </w:rPr>
        <w:t>2.4</w:t>
      </w:r>
      <w:r w:rsidR="00A26689" w:rsidRPr="007A3544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>ล้านบาท</w:t>
      </w:r>
      <w:r w:rsidR="00C37B45" w:rsidRPr="007A3544">
        <w:rPr>
          <w:rFonts w:asciiTheme="majorBidi" w:hAnsiTheme="majorBidi" w:cstheme="majorBidi"/>
          <w:sz w:val="32"/>
          <w:szCs w:val="32"/>
          <w:cs/>
        </w:rPr>
        <w:t>)</w:t>
      </w:r>
    </w:p>
    <w:p w:rsidR="00F25246" w:rsidRDefault="00F25246" w:rsidP="009D148D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 xml:space="preserve">ณ </w:t>
      </w:r>
      <w:r w:rsidR="004C336A" w:rsidRPr="004C336A">
        <w:rPr>
          <w:rFonts w:asciiTheme="majorBidi" w:hAnsiTheme="majorBidi" w:cstheme="majorBidi"/>
          <w:sz w:val="32"/>
          <w:szCs w:val="32"/>
        </w:rPr>
        <w:t>31</w:t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0766A0">
        <w:rPr>
          <w:rFonts w:asciiTheme="majorBidi" w:hAnsiTheme="majorBidi" w:cstheme="majorBidi"/>
          <w:sz w:val="32"/>
          <w:szCs w:val="32"/>
        </w:rPr>
        <w:t>2562</w:t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 xml:space="preserve"> ระยะเวลาเฉลี่ยถ่วงน้ำหนักในการจ่ายชำระผลประโยชน์ระยะยาวของพนักงานของบริษัทฯ</w:t>
      </w:r>
      <w:r w:rsidR="00A26689" w:rsidRPr="00372F12">
        <w:rPr>
          <w:rFonts w:asciiTheme="majorBidi" w:hAnsiTheme="majorBidi" w:cstheme="majorBidi"/>
          <w:sz w:val="32"/>
          <w:szCs w:val="32"/>
          <w:cs/>
        </w:rPr>
        <w:t xml:space="preserve">ประมาณ </w:t>
      </w:r>
      <w:r w:rsidR="00C35B15">
        <w:rPr>
          <w:rFonts w:asciiTheme="majorBidi" w:hAnsiTheme="majorBidi" w:cstheme="majorBidi"/>
          <w:sz w:val="32"/>
          <w:szCs w:val="32"/>
        </w:rPr>
        <w:t>9</w:t>
      </w:r>
      <w:r w:rsidR="00A26689" w:rsidRPr="00372F12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372F12">
        <w:rPr>
          <w:rFonts w:asciiTheme="majorBidi" w:hAnsiTheme="majorBidi" w:cstheme="majorBidi"/>
          <w:sz w:val="32"/>
          <w:szCs w:val="32"/>
          <w:cs/>
        </w:rPr>
        <w:t>ปี (</w:t>
      </w:r>
      <w:r w:rsidR="000766A0">
        <w:rPr>
          <w:rFonts w:asciiTheme="majorBidi" w:hAnsiTheme="majorBidi" w:cstheme="majorBidi"/>
          <w:sz w:val="32"/>
          <w:szCs w:val="32"/>
        </w:rPr>
        <w:t>2561</w:t>
      </w:r>
      <w:r w:rsidR="00A26689" w:rsidRPr="00372F12">
        <w:rPr>
          <w:rFonts w:asciiTheme="majorBidi" w:hAnsiTheme="majorBidi" w:cstheme="majorBidi"/>
          <w:sz w:val="32"/>
          <w:szCs w:val="32"/>
        </w:rPr>
        <w:t xml:space="preserve">: </w:t>
      </w:r>
      <w:r w:rsidR="00EE7706">
        <w:rPr>
          <w:rFonts w:asciiTheme="majorBidi" w:hAnsiTheme="majorBidi" w:cstheme="majorBidi"/>
          <w:sz w:val="32"/>
          <w:szCs w:val="32"/>
        </w:rPr>
        <w:t>9</w:t>
      </w:r>
      <w:r w:rsidR="00A26689" w:rsidRPr="007A3544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7A3544">
        <w:rPr>
          <w:rFonts w:asciiTheme="majorBidi" w:hAnsiTheme="majorBidi" w:cstheme="majorBidi"/>
          <w:sz w:val="32"/>
          <w:szCs w:val="32"/>
          <w:cs/>
        </w:rPr>
        <w:t>ปี)</w:t>
      </w:r>
    </w:p>
    <w:p w:rsidR="00F25246" w:rsidRDefault="00F25246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A26689" w:rsidRPr="007A3544" w:rsidRDefault="00A26689" w:rsidP="009D148D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A26689">
        <w:rPr>
          <w:rFonts w:asciiTheme="majorBidi" w:hAnsiTheme="majorBidi" w:cstheme="majorBidi"/>
          <w:sz w:val="32"/>
          <w:szCs w:val="32"/>
          <w:cs/>
        </w:rPr>
        <w:lastRenderedPageBreak/>
        <w:tab/>
        <w:t>สมมติฐานที่สำคัญในการประมาณการตามหลัก</w:t>
      </w:r>
      <w:r w:rsidRPr="007A3544">
        <w:rPr>
          <w:rFonts w:asciiTheme="majorBidi" w:hAnsiTheme="majorBidi" w:cstheme="majorBidi"/>
          <w:sz w:val="32"/>
          <w:szCs w:val="32"/>
          <w:cs/>
        </w:rPr>
        <w:t>คณิตศาสตร์ประกันภัย สรุปได้ดังนี้</w:t>
      </w:r>
    </w:p>
    <w:tbl>
      <w:tblPr>
        <w:tblStyle w:val="TableGrid"/>
        <w:tblW w:w="96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0"/>
        <w:gridCol w:w="1890"/>
        <w:gridCol w:w="1890"/>
      </w:tblGrid>
      <w:tr w:rsidR="00A26689" w:rsidRPr="007A3544" w:rsidTr="003F3F20">
        <w:tc>
          <w:tcPr>
            <w:tcW w:w="5850" w:type="dxa"/>
          </w:tcPr>
          <w:p w:rsidR="00A26689" w:rsidRPr="007A3544" w:rsidRDefault="00A26689" w:rsidP="009D148D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26689" w:rsidRPr="007A3544" w:rsidRDefault="000766A0" w:rsidP="009D148D">
            <w:pPr>
              <w:tabs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2562</w:t>
            </w:r>
          </w:p>
        </w:tc>
        <w:tc>
          <w:tcPr>
            <w:tcW w:w="1890" w:type="dxa"/>
          </w:tcPr>
          <w:p w:rsidR="00A26689" w:rsidRPr="007A3544" w:rsidRDefault="000766A0" w:rsidP="009D148D">
            <w:pPr>
              <w:tabs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pacing w:val="-4"/>
                <w:sz w:val="32"/>
                <w:szCs w:val="32"/>
                <w:u w:val="single"/>
              </w:rPr>
              <w:t>2561</w:t>
            </w:r>
          </w:p>
        </w:tc>
      </w:tr>
      <w:tr w:rsidR="002804F9" w:rsidRPr="007A3544" w:rsidTr="003F3F20">
        <w:tc>
          <w:tcPr>
            <w:tcW w:w="5850" w:type="dxa"/>
          </w:tcPr>
          <w:p w:rsidR="002804F9" w:rsidRPr="007A3544" w:rsidRDefault="002804F9" w:rsidP="009D148D">
            <w:pPr>
              <w:ind w:left="130" w:right="-43"/>
              <w:rPr>
                <w:rFonts w:asciiTheme="majorBidi" w:hAnsiTheme="majorBidi" w:cstheme="majorBidi"/>
                <w:sz w:val="32"/>
                <w:szCs w:val="32"/>
              </w:rPr>
            </w:pPr>
            <w:r w:rsidRPr="007A3544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อัตราคิดลด</w:t>
            </w:r>
          </w:p>
        </w:tc>
        <w:tc>
          <w:tcPr>
            <w:tcW w:w="1890" w:type="dxa"/>
            <w:vAlign w:val="bottom"/>
          </w:tcPr>
          <w:p w:rsidR="002804F9" w:rsidRPr="007A3544" w:rsidRDefault="002804F9" w:rsidP="009D148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1.</w:t>
            </w:r>
            <w:r w:rsidR="00C35B1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  <w:r w:rsidR="0048018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90" w:type="dxa"/>
            <w:vAlign w:val="bottom"/>
          </w:tcPr>
          <w:p w:rsidR="002804F9" w:rsidRPr="007A3544" w:rsidRDefault="002804F9" w:rsidP="009D148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2.7</w:t>
            </w:r>
            <w:r w:rsidR="0048018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%</w:t>
            </w:r>
          </w:p>
        </w:tc>
      </w:tr>
      <w:tr w:rsidR="002804F9" w:rsidRPr="007A3544" w:rsidTr="003F3F20">
        <w:tc>
          <w:tcPr>
            <w:tcW w:w="5850" w:type="dxa"/>
          </w:tcPr>
          <w:p w:rsidR="002804F9" w:rsidRPr="007A3544" w:rsidRDefault="002804F9" w:rsidP="009D148D">
            <w:pPr>
              <w:ind w:left="130" w:right="-43"/>
              <w:rPr>
                <w:rFonts w:asciiTheme="majorBidi" w:hAnsiTheme="majorBidi" w:cstheme="majorBidi"/>
                <w:sz w:val="32"/>
                <w:szCs w:val="32"/>
              </w:rPr>
            </w:pPr>
            <w:r w:rsidRPr="007A3544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อัตราการขึ้นเงินเดือน</w:t>
            </w:r>
            <w:r w:rsidRPr="007A354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:rsidR="002804F9" w:rsidRPr="007A3544" w:rsidRDefault="002804F9" w:rsidP="009D148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4.0</w:t>
            </w:r>
            <w:r w:rsidR="0048018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90" w:type="dxa"/>
            <w:vAlign w:val="bottom"/>
          </w:tcPr>
          <w:p w:rsidR="002804F9" w:rsidRPr="007A3544" w:rsidRDefault="002804F9" w:rsidP="009D148D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4.0</w:t>
            </w:r>
            <w:r w:rsidR="00480185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%</w:t>
            </w:r>
          </w:p>
        </w:tc>
      </w:tr>
      <w:tr w:rsidR="002804F9" w:rsidRPr="007A3544" w:rsidTr="003F3F20">
        <w:tc>
          <w:tcPr>
            <w:tcW w:w="5850" w:type="dxa"/>
          </w:tcPr>
          <w:p w:rsidR="002804F9" w:rsidRPr="007A3544" w:rsidRDefault="002804F9" w:rsidP="009D148D">
            <w:pPr>
              <w:ind w:left="130" w:right="-4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3544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890" w:type="dxa"/>
            <w:vAlign w:val="bottom"/>
          </w:tcPr>
          <w:p w:rsidR="002804F9" w:rsidRPr="007A3544" w:rsidRDefault="002804F9" w:rsidP="009D14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80185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Pr="007A3544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  <w:r w:rsidRPr="007A3544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80185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1890" w:type="dxa"/>
            <w:vAlign w:val="bottom"/>
          </w:tcPr>
          <w:p w:rsidR="002804F9" w:rsidRPr="007A3544" w:rsidRDefault="002804F9" w:rsidP="009D14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80185"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 w:rsidRPr="007A3544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  <w:r w:rsidRPr="007A3544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80185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</w:tbl>
    <w:p w:rsidR="00A26689" w:rsidRPr="00A26689" w:rsidRDefault="00A26689" w:rsidP="009D148D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24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7A3544">
        <w:rPr>
          <w:rFonts w:asciiTheme="majorBidi" w:hAnsiTheme="majorBidi" w:cstheme="majorBidi"/>
          <w:sz w:val="32"/>
          <w:szCs w:val="32"/>
          <w:cs/>
        </w:rPr>
        <w:tab/>
        <w:t>ผลกระทบของการเปลี่ยนแปลงสมมติฐานที่สำคัญต่อมูลค่าปัจจุบันของภาระผูกพันผลประโยชน์</w:t>
      </w:r>
      <w:r w:rsidRPr="00A26689">
        <w:rPr>
          <w:rFonts w:asciiTheme="majorBidi" w:hAnsiTheme="majorBidi" w:cstheme="majorBidi"/>
          <w:sz w:val="32"/>
          <w:szCs w:val="32"/>
          <w:cs/>
        </w:rPr>
        <w:t>ระยะยาวของพนักงาน</w:t>
      </w:r>
      <w:r w:rsidRPr="00A26689">
        <w:rPr>
          <w:rFonts w:asciiTheme="majorBidi" w:hAnsiTheme="majorBidi" w:cstheme="majorBidi"/>
          <w:sz w:val="32"/>
          <w:szCs w:val="32"/>
        </w:rPr>
        <w:t xml:space="preserve"> </w:t>
      </w:r>
      <w:r w:rsidRPr="00A26689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C819CB">
        <w:rPr>
          <w:rFonts w:asciiTheme="majorBidi" w:hAnsiTheme="majorBidi" w:cstheme="majorBidi"/>
          <w:sz w:val="32"/>
          <w:szCs w:val="32"/>
        </w:rPr>
        <w:t>31</w:t>
      </w:r>
      <w:r w:rsidRPr="00A26689">
        <w:rPr>
          <w:rFonts w:asciiTheme="majorBidi" w:hAnsiTheme="majorBidi" w:cstheme="majorBidi"/>
          <w:sz w:val="32"/>
          <w:szCs w:val="32"/>
        </w:rPr>
        <w:t xml:space="preserve"> </w:t>
      </w:r>
      <w:r w:rsidRPr="00A26689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0766A0">
        <w:rPr>
          <w:rFonts w:asciiTheme="majorBidi" w:hAnsiTheme="majorBidi" w:cstheme="majorBidi"/>
          <w:sz w:val="32"/>
          <w:szCs w:val="32"/>
        </w:rPr>
        <w:t>2562</w:t>
      </w:r>
      <w:r w:rsidRPr="00A2668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93287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0766A0">
        <w:rPr>
          <w:rFonts w:asciiTheme="majorBidi" w:hAnsiTheme="majorBidi" w:cstheme="majorBidi"/>
          <w:sz w:val="32"/>
          <w:szCs w:val="32"/>
        </w:rPr>
        <w:t>2561</w:t>
      </w:r>
      <w:r w:rsidR="00D93287">
        <w:rPr>
          <w:rFonts w:asciiTheme="majorBidi" w:hAnsiTheme="majorBidi" w:cstheme="majorBidi"/>
          <w:sz w:val="32"/>
          <w:szCs w:val="32"/>
        </w:rPr>
        <w:t xml:space="preserve"> </w:t>
      </w:r>
      <w:r w:rsidRPr="00A2668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Style w:val="TableGrid"/>
        <w:tblW w:w="927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1440"/>
        <w:gridCol w:w="1432"/>
        <w:gridCol w:w="8"/>
        <w:gridCol w:w="1440"/>
        <w:gridCol w:w="1440"/>
      </w:tblGrid>
      <w:tr w:rsidR="00875D51" w:rsidRPr="00CF619C" w:rsidTr="00875D51">
        <w:tc>
          <w:tcPr>
            <w:tcW w:w="9270" w:type="dxa"/>
            <w:gridSpan w:val="6"/>
          </w:tcPr>
          <w:p w:rsidR="00875D51" w:rsidRPr="00CF619C" w:rsidRDefault="00875D51" w:rsidP="009D148D">
            <w:pPr>
              <w:pStyle w:val="BodyTextIndent3"/>
              <w:spacing w:after="0"/>
              <w:ind w:left="0"/>
              <w:jc w:val="right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หน่วย</w:t>
            </w: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</w:rPr>
              <w:t xml:space="preserve">: </w:t>
            </w: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ล้านบาท</w:t>
            </w: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</w:tr>
      <w:tr w:rsidR="00251353" w:rsidRPr="00D84249" w:rsidTr="001A1BF9">
        <w:tc>
          <w:tcPr>
            <w:tcW w:w="3510" w:type="dxa"/>
          </w:tcPr>
          <w:p w:rsidR="00251353" w:rsidRPr="00B00774" w:rsidRDefault="00251353" w:rsidP="009D148D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5760" w:type="dxa"/>
            <w:gridSpan w:val="5"/>
          </w:tcPr>
          <w:p w:rsidR="00251353" w:rsidRPr="00B00774" w:rsidRDefault="000766A0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2562</w:t>
            </w:r>
          </w:p>
        </w:tc>
      </w:tr>
      <w:tr w:rsidR="00A26689" w:rsidRPr="00D84249" w:rsidTr="001A1BF9">
        <w:tc>
          <w:tcPr>
            <w:tcW w:w="3510" w:type="dxa"/>
          </w:tcPr>
          <w:p w:rsidR="00A26689" w:rsidRPr="00B00774" w:rsidRDefault="00A26689" w:rsidP="009D148D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880" w:type="dxa"/>
            <w:gridSpan w:val="3"/>
          </w:tcPr>
          <w:p w:rsidR="00AE4371" w:rsidRPr="00B00774" w:rsidRDefault="005D0F84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B00774">
              <w:rPr>
                <w:rFonts w:ascii="Angsana New" w:hAnsi="Angsana New"/>
                <w:sz w:val="30"/>
                <w:szCs w:val="30"/>
                <w:cs/>
              </w:rPr>
              <w:t>โครงการเงินชดเชยพนักงาน</w:t>
            </w:r>
          </w:p>
          <w:p w:rsidR="00A26689" w:rsidRPr="00B00774" w:rsidRDefault="005D0F84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B00774">
              <w:rPr>
                <w:rFonts w:ascii="Angsana New" w:hAnsi="Angsana New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2880" w:type="dxa"/>
            <w:gridSpan w:val="2"/>
          </w:tcPr>
          <w:p w:rsidR="00B6120A" w:rsidRPr="00B00774" w:rsidRDefault="00B00774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>โครงการเงินรางวัลการป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ฏิ</w:t>
            </w:r>
            <w:r w:rsidR="005D0F84" w:rsidRPr="00B00774">
              <w:rPr>
                <w:rFonts w:ascii="Angsana New" w:hAnsi="Angsana New"/>
                <w:sz w:val="30"/>
                <w:szCs w:val="30"/>
                <w:cs/>
              </w:rPr>
              <w:t>บัติงาน</w:t>
            </w:r>
            <w:r w:rsidR="00B6120A" w:rsidRPr="00B00774">
              <w:rPr>
                <w:rFonts w:ascii="Angsana New" w:hAnsi="Angsana New"/>
                <w:sz w:val="30"/>
                <w:szCs w:val="30"/>
                <w:cs/>
              </w:rPr>
              <w:t xml:space="preserve">  ครบกำหนดระยะเวลา</w:t>
            </w:r>
          </w:p>
        </w:tc>
      </w:tr>
      <w:tr w:rsidR="00B6120A" w:rsidRPr="00D84249" w:rsidTr="001A1BF9">
        <w:tc>
          <w:tcPr>
            <w:tcW w:w="3510" w:type="dxa"/>
          </w:tcPr>
          <w:p w:rsidR="00B6120A" w:rsidRPr="00B00774" w:rsidRDefault="00B6120A" w:rsidP="009D148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40" w:type="dxa"/>
          </w:tcPr>
          <w:p w:rsidR="00B6120A" w:rsidRPr="00B00774" w:rsidRDefault="00B6120A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="00C819CB"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  <w:gridSpan w:val="2"/>
          </w:tcPr>
          <w:p w:rsidR="00B6120A" w:rsidRPr="00B00774" w:rsidRDefault="00B6120A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="00C819CB"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:rsidR="00B6120A" w:rsidRPr="00B00774" w:rsidRDefault="00B6120A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="00C819CB"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:rsidR="00B6120A" w:rsidRPr="00B00774" w:rsidRDefault="00B6120A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="00C819CB"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B00774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</w:tr>
      <w:tr w:rsidR="002804F9" w:rsidRPr="00D84249" w:rsidTr="0010142F">
        <w:tc>
          <w:tcPr>
            <w:tcW w:w="3510" w:type="dxa"/>
          </w:tcPr>
          <w:p w:rsidR="002804F9" w:rsidRPr="00CF619C" w:rsidRDefault="002804F9" w:rsidP="009D148D">
            <w:pPr>
              <w:ind w:left="72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CF619C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อัตราคิดลด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(3.</w:t>
            </w:r>
            <w:r w:rsidR="00F31011">
              <w:rPr>
                <w:rFonts w:asciiTheme="majorBidi" w:hAnsiTheme="majorBidi" w:cstheme="majorBidi"/>
                <w:kern w:val="28"/>
                <w:sz w:val="30"/>
                <w:szCs w:val="30"/>
              </w:rPr>
              <w:t>2</w:t>
            </w: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4F9" w:rsidRPr="002804F9" w:rsidRDefault="00F31011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  <w:tr w:rsidR="002804F9" w:rsidRPr="00D84249" w:rsidTr="0010142F">
        <w:tc>
          <w:tcPr>
            <w:tcW w:w="3510" w:type="dxa"/>
          </w:tcPr>
          <w:p w:rsidR="002804F9" w:rsidRPr="00CF619C" w:rsidRDefault="002804F9" w:rsidP="009D148D">
            <w:pPr>
              <w:ind w:left="72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CF619C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อัตราการขึ้นเงินเดือน</w:t>
            </w:r>
            <w:r w:rsidRPr="00CF619C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4.</w:t>
            </w:r>
            <w:r w:rsidR="00F31011">
              <w:rPr>
                <w:rFonts w:asciiTheme="majorBidi" w:hAnsiTheme="majorBidi" w:cstheme="majorBidi"/>
                <w:kern w:val="28"/>
                <w:sz w:val="30"/>
                <w:szCs w:val="3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(3.</w:t>
            </w:r>
            <w:r w:rsidR="00F31011">
              <w:rPr>
                <w:rFonts w:asciiTheme="majorBidi" w:hAnsiTheme="majorBidi" w:cstheme="majorBidi"/>
                <w:kern w:val="28"/>
                <w:sz w:val="30"/>
                <w:szCs w:val="30"/>
              </w:rPr>
              <w:t>5</w:t>
            </w: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</w:tr>
      <w:tr w:rsidR="002804F9" w:rsidRPr="00D84249" w:rsidTr="0010142F">
        <w:tc>
          <w:tcPr>
            <w:tcW w:w="3510" w:type="dxa"/>
          </w:tcPr>
          <w:p w:rsidR="002804F9" w:rsidRPr="00CF619C" w:rsidRDefault="002804F9" w:rsidP="009D148D">
            <w:pPr>
              <w:ind w:left="72" w:right="-18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F619C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(3.</w:t>
            </w:r>
            <w:r w:rsidR="00F31011">
              <w:rPr>
                <w:rFonts w:asciiTheme="majorBidi" w:hAnsiTheme="majorBidi" w:cstheme="majorBidi"/>
                <w:kern w:val="28"/>
                <w:sz w:val="30"/>
                <w:szCs w:val="30"/>
              </w:rPr>
              <w:t>4</w:t>
            </w: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F9" w:rsidRPr="002804F9" w:rsidRDefault="00F31011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F9" w:rsidRPr="002804F9" w:rsidRDefault="002804F9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2804F9"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  <w:tr w:rsidR="002804F9" w:rsidRPr="00CF619C" w:rsidTr="001A1BF9">
        <w:tc>
          <w:tcPr>
            <w:tcW w:w="3510" w:type="dxa"/>
          </w:tcPr>
          <w:p w:rsidR="002804F9" w:rsidRPr="00CF619C" w:rsidRDefault="002804F9" w:rsidP="009D148D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872" w:type="dxa"/>
            <w:gridSpan w:val="2"/>
          </w:tcPr>
          <w:p w:rsidR="002804F9" w:rsidRPr="00CF619C" w:rsidRDefault="002804F9" w:rsidP="009D148D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888" w:type="dxa"/>
            <w:gridSpan w:val="3"/>
            <w:vAlign w:val="bottom"/>
          </w:tcPr>
          <w:p w:rsidR="002804F9" w:rsidRPr="00CF619C" w:rsidRDefault="002804F9" w:rsidP="009D148D">
            <w:pPr>
              <w:pStyle w:val="BodyTextIndent3"/>
              <w:spacing w:after="0"/>
              <w:ind w:left="0"/>
              <w:jc w:val="right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</w:p>
        </w:tc>
      </w:tr>
      <w:tr w:rsidR="00682151" w:rsidRPr="00CF619C" w:rsidTr="001A1BF9">
        <w:tc>
          <w:tcPr>
            <w:tcW w:w="3510" w:type="dxa"/>
          </w:tcPr>
          <w:p w:rsidR="00682151" w:rsidRPr="00CF619C" w:rsidRDefault="00682151" w:rsidP="009D148D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872" w:type="dxa"/>
            <w:gridSpan w:val="2"/>
          </w:tcPr>
          <w:p w:rsidR="00682151" w:rsidRPr="00CF619C" w:rsidRDefault="00682151" w:rsidP="009D148D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888" w:type="dxa"/>
            <w:gridSpan w:val="3"/>
            <w:vAlign w:val="bottom"/>
          </w:tcPr>
          <w:p w:rsidR="00682151" w:rsidRPr="00CF619C" w:rsidRDefault="00682151" w:rsidP="009D148D">
            <w:pPr>
              <w:pStyle w:val="BodyTextIndent3"/>
              <w:spacing w:after="0"/>
              <w:ind w:left="0"/>
              <w:jc w:val="right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หน่วย</w:t>
            </w: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</w:rPr>
              <w:t xml:space="preserve">: </w:t>
            </w: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ล้านบาท</w:t>
            </w:r>
            <w:r w:rsidRPr="00CF619C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</w:tr>
      <w:tr w:rsidR="00682151" w:rsidRPr="00CF619C" w:rsidTr="001A1BF9">
        <w:tc>
          <w:tcPr>
            <w:tcW w:w="3510" w:type="dxa"/>
          </w:tcPr>
          <w:p w:rsidR="00682151" w:rsidRPr="00CF619C" w:rsidRDefault="00682151" w:rsidP="009D148D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5760" w:type="dxa"/>
            <w:gridSpan w:val="5"/>
          </w:tcPr>
          <w:p w:rsidR="00682151" w:rsidRPr="00CF619C" w:rsidRDefault="000766A0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2561</w:t>
            </w:r>
          </w:p>
        </w:tc>
      </w:tr>
      <w:tr w:rsidR="00682151" w:rsidRPr="00CF619C" w:rsidTr="001A1BF9">
        <w:tc>
          <w:tcPr>
            <w:tcW w:w="3510" w:type="dxa"/>
          </w:tcPr>
          <w:p w:rsidR="00682151" w:rsidRPr="00CF619C" w:rsidRDefault="00682151" w:rsidP="009D148D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880" w:type="dxa"/>
            <w:gridSpan w:val="3"/>
          </w:tcPr>
          <w:p w:rsidR="00682151" w:rsidRPr="00CF619C" w:rsidRDefault="00682151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F619C">
              <w:rPr>
                <w:rFonts w:ascii="Angsana New" w:hAnsi="Angsana New"/>
                <w:sz w:val="30"/>
                <w:szCs w:val="30"/>
                <w:cs/>
              </w:rPr>
              <w:t>โครงการเงินชดเชยพนักงาน</w:t>
            </w:r>
          </w:p>
          <w:p w:rsidR="00682151" w:rsidRPr="00CF619C" w:rsidRDefault="00682151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F619C">
              <w:rPr>
                <w:rFonts w:ascii="Angsana New" w:hAnsi="Angsana New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2880" w:type="dxa"/>
            <w:gridSpan w:val="2"/>
          </w:tcPr>
          <w:p w:rsidR="00682151" w:rsidRPr="00CF619C" w:rsidRDefault="00682151" w:rsidP="009D148D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F619C">
              <w:rPr>
                <w:rFonts w:ascii="Angsana New" w:hAnsi="Angsana New"/>
                <w:sz w:val="30"/>
                <w:szCs w:val="30"/>
                <w:cs/>
              </w:rPr>
              <w:t>โครงการเงินรางวัลการป</w:t>
            </w:r>
            <w:r w:rsidR="00B00774">
              <w:rPr>
                <w:rFonts w:ascii="Angsana New" w:hAnsi="Angsana New" w:hint="cs"/>
                <w:sz w:val="30"/>
                <w:szCs w:val="30"/>
                <w:cs/>
              </w:rPr>
              <w:t>ฏิ</w:t>
            </w:r>
            <w:r w:rsidRPr="00CF619C">
              <w:rPr>
                <w:rFonts w:ascii="Angsana New" w:hAnsi="Angsana New"/>
                <w:sz w:val="30"/>
                <w:szCs w:val="30"/>
                <w:cs/>
              </w:rPr>
              <w:t>บัติงาน            ครบกำหนดระยะเวลา</w:t>
            </w:r>
          </w:p>
        </w:tc>
      </w:tr>
      <w:tr w:rsidR="00682151" w:rsidRPr="00CF619C" w:rsidTr="001A1BF9">
        <w:tc>
          <w:tcPr>
            <w:tcW w:w="3510" w:type="dxa"/>
          </w:tcPr>
          <w:p w:rsidR="00682151" w:rsidRPr="00CF619C" w:rsidRDefault="00682151" w:rsidP="009D148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40" w:type="dxa"/>
          </w:tcPr>
          <w:p w:rsidR="00682151" w:rsidRPr="00CF619C" w:rsidRDefault="00682151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CF619C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="00C819CB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CF619C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  <w:gridSpan w:val="2"/>
          </w:tcPr>
          <w:p w:rsidR="00682151" w:rsidRPr="00CF619C" w:rsidRDefault="00682151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CF619C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="00C819CB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CF619C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:rsidR="00682151" w:rsidRPr="00CF619C" w:rsidRDefault="00682151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CF619C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="00C819CB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CF619C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:rsidR="00682151" w:rsidRPr="00CF619C" w:rsidRDefault="00682151" w:rsidP="009D148D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CF619C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="00C819CB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CF619C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</w:tr>
      <w:tr w:rsidR="000766A0" w:rsidRPr="00CF619C" w:rsidTr="001A1BF9">
        <w:tc>
          <w:tcPr>
            <w:tcW w:w="3510" w:type="dxa"/>
          </w:tcPr>
          <w:p w:rsidR="000766A0" w:rsidRPr="00CF619C" w:rsidRDefault="000766A0" w:rsidP="009D148D">
            <w:pPr>
              <w:ind w:left="72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CF619C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อัตราคิดลด</w:t>
            </w:r>
          </w:p>
        </w:tc>
        <w:tc>
          <w:tcPr>
            <w:tcW w:w="1440" w:type="dxa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(2.1</w:t>
            </w: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gridSpan w:val="2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2.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4</w:t>
            </w:r>
          </w:p>
        </w:tc>
        <w:tc>
          <w:tcPr>
            <w:tcW w:w="1440" w:type="dxa"/>
          </w:tcPr>
          <w:p w:rsidR="000766A0" w:rsidRPr="00FA4AFC" w:rsidRDefault="002C1641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(0.1)</w:t>
            </w:r>
          </w:p>
        </w:tc>
        <w:tc>
          <w:tcPr>
            <w:tcW w:w="1440" w:type="dxa"/>
          </w:tcPr>
          <w:p w:rsidR="000766A0" w:rsidRPr="00FA4AFC" w:rsidRDefault="002C1641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  <w:tr w:rsidR="000766A0" w:rsidRPr="00CF619C" w:rsidTr="001A1BF9">
        <w:tc>
          <w:tcPr>
            <w:tcW w:w="3510" w:type="dxa"/>
          </w:tcPr>
          <w:p w:rsidR="000766A0" w:rsidRPr="00CF619C" w:rsidRDefault="000766A0" w:rsidP="009D148D">
            <w:pPr>
              <w:ind w:left="72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CF619C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อัตราการขึ้นเงินเดือน</w:t>
            </w:r>
            <w:r w:rsidRPr="00CF619C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2.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4</w:t>
            </w:r>
          </w:p>
        </w:tc>
        <w:tc>
          <w:tcPr>
            <w:tcW w:w="1440" w:type="dxa"/>
            <w:gridSpan w:val="2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(2.1</w:t>
            </w: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</w:tr>
      <w:tr w:rsidR="000766A0" w:rsidRPr="00CF619C" w:rsidTr="001A1BF9">
        <w:tc>
          <w:tcPr>
            <w:tcW w:w="3510" w:type="dxa"/>
          </w:tcPr>
          <w:p w:rsidR="000766A0" w:rsidRPr="00CF619C" w:rsidRDefault="000766A0" w:rsidP="009D148D">
            <w:pPr>
              <w:ind w:left="72" w:right="-43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F619C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440" w:type="dxa"/>
            <w:vAlign w:val="bottom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(2.2</w:t>
            </w: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gridSpan w:val="2"/>
            <w:vAlign w:val="bottom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1</w:t>
            </w: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.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5</w:t>
            </w:r>
          </w:p>
        </w:tc>
        <w:tc>
          <w:tcPr>
            <w:tcW w:w="1440" w:type="dxa"/>
            <w:vAlign w:val="bottom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(0.1)</w:t>
            </w:r>
          </w:p>
        </w:tc>
        <w:tc>
          <w:tcPr>
            <w:tcW w:w="1440" w:type="dxa"/>
            <w:vAlign w:val="bottom"/>
          </w:tcPr>
          <w:p w:rsidR="000766A0" w:rsidRPr="00FA4AFC" w:rsidRDefault="000766A0" w:rsidP="009D148D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FA4AFC"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</w:tbl>
    <w:p w:rsidR="005349B9" w:rsidRDefault="005349B9" w:rsidP="009D148D">
      <w:pPr>
        <w:tabs>
          <w:tab w:val="left" w:pos="960"/>
        </w:tabs>
        <w:spacing w:before="240" w:after="120"/>
        <w:ind w:left="605" w:hanging="6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017033" w:rsidRPr="00F83D70" w:rsidRDefault="00C819CB" w:rsidP="009D148D">
      <w:pPr>
        <w:tabs>
          <w:tab w:val="left" w:pos="960"/>
        </w:tabs>
        <w:spacing w:before="240" w:after="120"/>
        <w:ind w:left="605" w:hanging="634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CB6C5A">
        <w:rPr>
          <w:rFonts w:ascii="Angsana New" w:hAnsi="Angsana New"/>
          <w:b/>
          <w:bCs/>
          <w:sz w:val="32"/>
          <w:szCs w:val="32"/>
        </w:rPr>
        <w:t>4</w:t>
      </w:r>
      <w:r w:rsidR="00017033" w:rsidRPr="00F83D70">
        <w:rPr>
          <w:rFonts w:ascii="Angsana New" w:hAnsi="Angsana New"/>
          <w:b/>
          <w:bCs/>
          <w:sz w:val="32"/>
          <w:szCs w:val="32"/>
        </w:rPr>
        <w:t>.</w:t>
      </w:r>
      <w:r w:rsidR="00017033" w:rsidRPr="00F83D70">
        <w:rPr>
          <w:rFonts w:ascii="Angsana New" w:hAnsi="Angsana New"/>
          <w:b/>
          <w:bCs/>
          <w:sz w:val="32"/>
          <w:szCs w:val="32"/>
        </w:rPr>
        <w:tab/>
      </w:r>
      <w:r w:rsidR="00017033" w:rsidRPr="00A95DBF">
        <w:rPr>
          <w:rFonts w:ascii="Angsana New" w:hAnsi="Angsana New"/>
          <w:b/>
          <w:bCs/>
          <w:sz w:val="32"/>
          <w:szCs w:val="32"/>
          <w:cs/>
        </w:rPr>
        <w:t>วงเงินสินเชื่อที่ยังมิได้เบิกใช้</w:t>
      </w:r>
    </w:p>
    <w:p w:rsidR="0010581F" w:rsidRPr="007A3544" w:rsidRDefault="00017033" w:rsidP="009D148D">
      <w:pPr>
        <w:tabs>
          <w:tab w:val="left" w:pos="960"/>
        </w:tabs>
        <w:spacing w:before="120" w:after="120"/>
        <w:ind w:left="605" w:hanging="630"/>
        <w:jc w:val="thaiDistribute"/>
        <w:rPr>
          <w:rFonts w:ascii="Angsana New" w:hAnsi="Angsana New"/>
          <w:sz w:val="32"/>
          <w:szCs w:val="32"/>
        </w:rPr>
      </w:pPr>
      <w:r w:rsidRPr="00F83D70">
        <w:rPr>
          <w:rFonts w:ascii="Angsana New" w:hAnsi="Angsana New"/>
          <w:sz w:val="32"/>
          <w:szCs w:val="32"/>
          <w:cs/>
        </w:rPr>
        <w:tab/>
      </w:r>
      <w:r w:rsidR="005F5D2C" w:rsidRPr="007A3544">
        <w:rPr>
          <w:rFonts w:ascii="Angsana New" w:hAnsi="Angsana New"/>
          <w:sz w:val="32"/>
          <w:szCs w:val="32"/>
          <w:cs/>
        </w:rPr>
        <w:t xml:space="preserve">ณ วันที่ </w:t>
      </w:r>
      <w:r w:rsidR="00C819CB">
        <w:rPr>
          <w:rFonts w:ascii="Angsana New" w:hAnsi="Angsana New"/>
          <w:sz w:val="32"/>
          <w:szCs w:val="32"/>
        </w:rPr>
        <w:t>31</w:t>
      </w:r>
      <w:r w:rsidR="009F0BF5" w:rsidRPr="007A3544">
        <w:rPr>
          <w:rFonts w:ascii="Angsana New" w:hAnsi="Angsana New"/>
          <w:sz w:val="32"/>
          <w:szCs w:val="32"/>
        </w:rPr>
        <w:t xml:space="preserve"> </w:t>
      </w:r>
      <w:r w:rsidR="009F0BF5" w:rsidRPr="007A3544">
        <w:rPr>
          <w:rFonts w:ascii="Angsana New" w:hAnsi="Angsana New"/>
          <w:sz w:val="32"/>
          <w:szCs w:val="32"/>
          <w:cs/>
        </w:rPr>
        <w:t xml:space="preserve">ธันวาคม </w:t>
      </w:r>
      <w:r w:rsidR="000766A0">
        <w:rPr>
          <w:rFonts w:ascii="Angsana New" w:hAnsi="Angsana New"/>
          <w:sz w:val="32"/>
          <w:szCs w:val="32"/>
        </w:rPr>
        <w:t>2562</w:t>
      </w:r>
      <w:r w:rsidR="00C829A9" w:rsidRPr="007A3544">
        <w:rPr>
          <w:rFonts w:ascii="Angsana New" w:hAnsi="Angsana New"/>
          <w:sz w:val="32"/>
          <w:szCs w:val="32"/>
          <w:cs/>
        </w:rPr>
        <w:t xml:space="preserve"> </w:t>
      </w:r>
      <w:r w:rsidRPr="007A3544">
        <w:rPr>
          <w:rFonts w:ascii="Angsana New" w:hAnsi="Angsana New"/>
          <w:sz w:val="32"/>
          <w:szCs w:val="32"/>
          <w:cs/>
        </w:rPr>
        <w:t>วงเงินสินเชื่อที่บริษัทฯได้รับจากสถาบันการเงินซึ่งยังมิได้เบิกใช้</w:t>
      </w:r>
      <w:r w:rsidR="00F83D70" w:rsidRPr="007A3544">
        <w:rPr>
          <w:rFonts w:ascii="Angsana New" w:hAnsi="Angsana New"/>
          <w:sz w:val="32"/>
          <w:szCs w:val="32"/>
          <w:cs/>
        </w:rPr>
        <w:t>มีจำนวนเงินประมาณ</w:t>
      </w:r>
      <w:r w:rsidR="00624ED9">
        <w:rPr>
          <w:rFonts w:ascii="Angsana New" w:hAnsi="Angsana New"/>
          <w:sz w:val="32"/>
          <w:szCs w:val="32"/>
        </w:rPr>
        <w:t xml:space="preserve"> </w:t>
      </w:r>
      <w:r w:rsidR="00496F51">
        <w:rPr>
          <w:rFonts w:ascii="Angsana New" w:hAnsi="Angsana New"/>
          <w:sz w:val="32"/>
          <w:szCs w:val="32"/>
        </w:rPr>
        <w:t>325</w:t>
      </w:r>
      <w:r w:rsidR="001165C1" w:rsidRPr="007A3544">
        <w:rPr>
          <w:rFonts w:ascii="Angsana New" w:hAnsi="Angsana New"/>
          <w:sz w:val="32"/>
          <w:szCs w:val="32"/>
          <w:cs/>
        </w:rPr>
        <w:t xml:space="preserve"> </w:t>
      </w:r>
      <w:r w:rsidR="00A44AA9" w:rsidRPr="007A3544">
        <w:rPr>
          <w:rFonts w:ascii="Angsana New" w:hAnsi="Angsana New"/>
          <w:sz w:val="32"/>
          <w:szCs w:val="32"/>
          <w:cs/>
        </w:rPr>
        <w:t xml:space="preserve">ล้านบาท </w:t>
      </w:r>
      <w:r w:rsidR="003830B1" w:rsidRPr="007A3544">
        <w:rPr>
          <w:rFonts w:ascii="Angsana New" w:hAnsi="Angsana New"/>
          <w:sz w:val="32"/>
          <w:szCs w:val="32"/>
          <w:cs/>
        </w:rPr>
        <w:t>(</w:t>
      </w:r>
      <w:r w:rsidR="000766A0">
        <w:rPr>
          <w:rFonts w:ascii="Angsana New" w:hAnsi="Angsana New"/>
          <w:sz w:val="32"/>
          <w:szCs w:val="32"/>
        </w:rPr>
        <w:t>2561</w:t>
      </w:r>
      <w:r w:rsidR="00A44AA9" w:rsidRPr="007A3544">
        <w:rPr>
          <w:rFonts w:ascii="Angsana New" w:hAnsi="Angsana New"/>
          <w:sz w:val="32"/>
          <w:szCs w:val="32"/>
          <w:cs/>
        </w:rPr>
        <w:t xml:space="preserve">: จำนวน </w:t>
      </w:r>
      <w:r w:rsidR="000766A0">
        <w:rPr>
          <w:rFonts w:ascii="Angsana New" w:hAnsi="Angsana New"/>
          <w:sz w:val="32"/>
          <w:szCs w:val="32"/>
        </w:rPr>
        <w:t>318</w:t>
      </w:r>
      <w:r w:rsidR="001165C1" w:rsidRPr="007A3544">
        <w:rPr>
          <w:rFonts w:ascii="Angsana New" w:hAnsi="Angsana New"/>
          <w:sz w:val="32"/>
          <w:szCs w:val="32"/>
          <w:cs/>
        </w:rPr>
        <w:t xml:space="preserve"> </w:t>
      </w:r>
      <w:r w:rsidRPr="007A3544">
        <w:rPr>
          <w:rFonts w:ascii="Angsana New" w:hAnsi="Angsana New"/>
          <w:sz w:val="32"/>
          <w:szCs w:val="32"/>
          <w:cs/>
        </w:rPr>
        <w:t>ล้านบาท)</w:t>
      </w:r>
    </w:p>
    <w:p w:rsidR="00E3015E" w:rsidRPr="007A3544" w:rsidRDefault="00C819CB" w:rsidP="009D148D">
      <w:pPr>
        <w:tabs>
          <w:tab w:val="left" w:pos="900"/>
        </w:tabs>
        <w:spacing w:before="120" w:after="120"/>
        <w:ind w:left="605" w:hanging="605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CB6C5A">
        <w:rPr>
          <w:rFonts w:ascii="Angsana New" w:hAnsi="Angsana New"/>
          <w:b/>
          <w:bCs/>
          <w:sz w:val="32"/>
          <w:szCs w:val="32"/>
        </w:rPr>
        <w:t>5</w:t>
      </w:r>
      <w:r w:rsidR="00E3015E" w:rsidRPr="007A3544">
        <w:rPr>
          <w:rFonts w:ascii="Angsana New" w:hAnsi="Angsana New"/>
          <w:b/>
          <w:bCs/>
          <w:sz w:val="32"/>
          <w:szCs w:val="32"/>
        </w:rPr>
        <w:t>.</w:t>
      </w:r>
      <w:r w:rsidR="00E3015E" w:rsidRPr="007A3544">
        <w:rPr>
          <w:rFonts w:ascii="Angsana New" w:hAnsi="Angsana New"/>
          <w:b/>
          <w:bCs/>
          <w:sz w:val="32"/>
          <w:szCs w:val="32"/>
        </w:rPr>
        <w:tab/>
      </w:r>
      <w:r w:rsidR="00E3015E" w:rsidRPr="007A3544">
        <w:rPr>
          <w:rFonts w:ascii="Angsana New" w:hAnsi="Angsana New"/>
          <w:b/>
          <w:bCs/>
          <w:sz w:val="32"/>
          <w:szCs w:val="32"/>
          <w:cs/>
        </w:rPr>
        <w:t>สำรองตามกฎหมาย</w:t>
      </w:r>
    </w:p>
    <w:p w:rsidR="00E3015E" w:rsidRPr="001C5D84" w:rsidRDefault="00E3015E" w:rsidP="009D148D">
      <w:pPr>
        <w:tabs>
          <w:tab w:val="left" w:pos="900"/>
          <w:tab w:val="left" w:pos="2160"/>
          <w:tab w:val="left" w:pos="2880"/>
        </w:tabs>
        <w:spacing w:before="120" w:after="120"/>
        <w:ind w:left="605" w:right="-36" w:hanging="630"/>
        <w:jc w:val="thaiDistribute"/>
        <w:rPr>
          <w:rFonts w:ascii="Angsana New" w:hAnsi="Angsana New"/>
          <w:sz w:val="32"/>
          <w:szCs w:val="32"/>
        </w:rPr>
      </w:pPr>
      <w:r w:rsidRPr="007A3544">
        <w:rPr>
          <w:rFonts w:ascii="Angsana New" w:hAnsi="Angsana New"/>
          <w:sz w:val="32"/>
          <w:szCs w:val="32"/>
          <w:cs/>
        </w:rPr>
        <w:tab/>
        <w:t>ภายใต้บทบัญญัติ</w:t>
      </w:r>
      <w:r w:rsidR="006C6FA4" w:rsidRPr="007A3544">
        <w:rPr>
          <w:rFonts w:ascii="Angsana New" w:hAnsi="Angsana New"/>
          <w:sz w:val="32"/>
          <w:szCs w:val="32"/>
          <w:cs/>
        </w:rPr>
        <w:t xml:space="preserve">ของมาตรา </w:t>
      </w:r>
      <w:r w:rsidR="00C819CB">
        <w:rPr>
          <w:rFonts w:ascii="Angsana New" w:hAnsi="Angsana New"/>
          <w:sz w:val="32"/>
          <w:szCs w:val="32"/>
        </w:rPr>
        <w:t>116</w:t>
      </w:r>
      <w:r w:rsidR="001464C4" w:rsidRPr="007A3544">
        <w:rPr>
          <w:rFonts w:ascii="Angsana New" w:hAnsi="Angsana New"/>
          <w:sz w:val="32"/>
          <w:szCs w:val="32"/>
          <w:cs/>
        </w:rPr>
        <w:t xml:space="preserve"> แห่งพระราชบัญ</w:t>
      </w:r>
      <w:r w:rsidRPr="007A3544">
        <w:rPr>
          <w:rFonts w:ascii="Angsana New" w:hAnsi="Angsana New"/>
          <w:sz w:val="32"/>
          <w:szCs w:val="32"/>
          <w:cs/>
        </w:rPr>
        <w:t xml:space="preserve">ญัติบริษัทมหาชนจำกัด พ.ศ. </w:t>
      </w:r>
      <w:r w:rsidR="00C819CB">
        <w:rPr>
          <w:rFonts w:ascii="Angsana New" w:hAnsi="Angsana New"/>
          <w:sz w:val="32"/>
          <w:szCs w:val="32"/>
        </w:rPr>
        <w:t>2535</w:t>
      </w:r>
      <w:r w:rsidRPr="007A3544">
        <w:rPr>
          <w:rFonts w:ascii="Angsana New" w:hAnsi="Angsana New"/>
          <w:sz w:val="32"/>
          <w:szCs w:val="32"/>
          <w:cs/>
        </w:rPr>
        <w:t xml:space="preserve"> บริษัทฯต้องจัดสรรกำไรสุทธิประจำปีส่วนหนึ่งไว</w:t>
      </w:r>
      <w:r w:rsidR="006C6FA4" w:rsidRPr="007A3544">
        <w:rPr>
          <w:rFonts w:ascii="Angsana New" w:hAnsi="Angsana New"/>
          <w:sz w:val="32"/>
          <w:szCs w:val="32"/>
          <w:cs/>
        </w:rPr>
        <w:t xml:space="preserve">้เป็นทุนสำรองไม่น้อยกว่าร้อยละ </w:t>
      </w:r>
      <w:r w:rsidR="00C819CB">
        <w:rPr>
          <w:rFonts w:ascii="Angsana New" w:hAnsi="Angsana New"/>
          <w:sz w:val="32"/>
          <w:szCs w:val="32"/>
        </w:rPr>
        <w:t>5</w:t>
      </w:r>
      <w:r w:rsidRPr="007A3544">
        <w:rPr>
          <w:rFonts w:ascii="Angsana New" w:hAnsi="Angsana New"/>
          <w:sz w:val="32"/>
          <w:szCs w:val="32"/>
          <w:cs/>
        </w:rPr>
        <w:t xml:space="preserve"> ของกำไรสุทธิประจำปีหักด้วยยอดขาดทุนสะสมยกมา (ถ้ามี) จนกว่าทุนสำร</w:t>
      </w:r>
      <w:r w:rsidR="006C6FA4" w:rsidRPr="007A3544">
        <w:rPr>
          <w:rFonts w:ascii="Angsana New" w:hAnsi="Angsana New"/>
          <w:sz w:val="32"/>
          <w:szCs w:val="32"/>
          <w:cs/>
        </w:rPr>
        <w:t>องนี้จะมีจำนวนไม่น้อยกว่าร้อยละ</w:t>
      </w:r>
      <w:r w:rsidR="006C6FA4" w:rsidRPr="007A3544">
        <w:rPr>
          <w:rFonts w:ascii="Angsana New" w:hAnsi="Angsana New"/>
          <w:sz w:val="32"/>
          <w:szCs w:val="32"/>
        </w:rPr>
        <w:t xml:space="preserve"> </w:t>
      </w:r>
      <w:r w:rsidR="00C819CB">
        <w:rPr>
          <w:rFonts w:ascii="Angsana New" w:hAnsi="Angsana New"/>
          <w:sz w:val="32"/>
          <w:szCs w:val="32"/>
        </w:rPr>
        <w:t>10</w:t>
      </w:r>
      <w:r w:rsidR="004A3A0A" w:rsidRPr="007A3544">
        <w:rPr>
          <w:rFonts w:ascii="Angsana New" w:hAnsi="Angsana New"/>
          <w:sz w:val="32"/>
          <w:szCs w:val="32"/>
          <w:cs/>
        </w:rPr>
        <w:t xml:space="preserve"> </w:t>
      </w:r>
      <w:r w:rsidRPr="007A3544">
        <w:rPr>
          <w:rFonts w:ascii="Angsana New" w:hAnsi="Angsana New"/>
          <w:sz w:val="32"/>
          <w:szCs w:val="32"/>
          <w:cs/>
        </w:rPr>
        <w:t>ของ</w:t>
      </w:r>
      <w:r w:rsidRPr="00F83D70">
        <w:rPr>
          <w:rFonts w:ascii="Angsana New" w:hAnsi="Angsana New"/>
          <w:sz w:val="32"/>
          <w:szCs w:val="32"/>
          <w:cs/>
        </w:rPr>
        <w:t xml:space="preserve">ทุนจดทะเบียน สำรองตามกฎหมายดังกล่าวไม่สามารถนำไปจ่ายเงินปันผลได้ </w:t>
      </w:r>
      <w:r w:rsidR="003A7755" w:rsidRPr="00F83D70">
        <w:rPr>
          <w:rFonts w:ascii="Angsana New" w:hAnsi="Angsana New"/>
          <w:sz w:val="32"/>
          <w:szCs w:val="32"/>
          <w:cs/>
        </w:rPr>
        <w:t>ในปัจจุบัน บริษัทฯได้จัดสรรสำรองตามกฎหมายไว้ครบถ้วนแล้ว</w:t>
      </w:r>
    </w:p>
    <w:p w:rsidR="00E3015E" w:rsidRPr="001C5D84" w:rsidRDefault="00CB6C5A" w:rsidP="009D148D">
      <w:pPr>
        <w:tabs>
          <w:tab w:val="left" w:pos="900"/>
        </w:tabs>
        <w:spacing w:before="120" w:after="120"/>
        <w:ind w:left="605" w:hanging="605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16</w:t>
      </w:r>
      <w:r w:rsidR="00E3015E" w:rsidRPr="001C5D84">
        <w:rPr>
          <w:rFonts w:ascii="Angsana New" w:hAnsi="Angsana New"/>
          <w:b/>
          <w:bCs/>
          <w:sz w:val="32"/>
          <w:szCs w:val="32"/>
        </w:rPr>
        <w:t>.</w:t>
      </w:r>
      <w:r w:rsidR="00E3015E" w:rsidRPr="001C5D84">
        <w:rPr>
          <w:rFonts w:ascii="Angsana New" w:hAnsi="Angsana New"/>
          <w:b/>
          <w:bCs/>
          <w:sz w:val="32"/>
          <w:szCs w:val="32"/>
        </w:rPr>
        <w:tab/>
      </w:r>
      <w:r w:rsidR="00E3015E" w:rsidRPr="001C5D84">
        <w:rPr>
          <w:rFonts w:ascii="Angsana New" w:hAnsi="Angsana New"/>
          <w:b/>
          <w:bCs/>
          <w:sz w:val="32"/>
          <w:szCs w:val="32"/>
          <w:cs/>
        </w:rPr>
        <w:t>ค่าใช้จ่ายตามลักษณะ</w:t>
      </w:r>
    </w:p>
    <w:p w:rsidR="00E3015E" w:rsidRPr="007A3544" w:rsidRDefault="00E3015E" w:rsidP="009D148D">
      <w:pPr>
        <w:spacing w:before="120" w:after="120"/>
        <w:ind w:left="605" w:hanging="605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Pr="001C5D84">
        <w:rPr>
          <w:rFonts w:ascii="Angsana New" w:hAnsi="Angsana New"/>
          <w:sz w:val="32"/>
          <w:szCs w:val="32"/>
          <w:cs/>
        </w:rPr>
        <w:t>รายการ</w:t>
      </w:r>
      <w:r w:rsidRPr="007A3544">
        <w:rPr>
          <w:rFonts w:ascii="Angsana New" w:hAnsi="Angsana New"/>
          <w:sz w:val="32"/>
          <w:szCs w:val="32"/>
          <w:cs/>
        </w:rPr>
        <w:t>ค่าใช้จ่ายแบ่งตามลักษณะประกอบด้วยรายการค่าใช้จ่ายที่สำคัญดังต่อไปนี้</w:t>
      </w:r>
    </w:p>
    <w:tbl>
      <w:tblPr>
        <w:tblW w:w="919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08"/>
        <w:gridCol w:w="1845"/>
        <w:gridCol w:w="1845"/>
      </w:tblGrid>
      <w:tr w:rsidR="00E3015E" w:rsidRPr="007A3544" w:rsidTr="00CF619C">
        <w:tc>
          <w:tcPr>
            <w:tcW w:w="9198" w:type="dxa"/>
            <w:gridSpan w:val="3"/>
          </w:tcPr>
          <w:p w:rsidR="00E3015E" w:rsidRPr="007A3544" w:rsidRDefault="00E3015E" w:rsidP="009D148D">
            <w:pPr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7A3544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7A3544">
              <w:rPr>
                <w:rFonts w:ascii="Angsana New" w:hAnsi="Angsana New"/>
                <w:sz w:val="32"/>
                <w:szCs w:val="32"/>
                <w:cs/>
              </w:rPr>
              <w:t>พันบาท)</w:t>
            </w:r>
          </w:p>
        </w:tc>
      </w:tr>
      <w:tr w:rsidR="003651B6" w:rsidRPr="007A3544" w:rsidTr="00CF619C">
        <w:tc>
          <w:tcPr>
            <w:tcW w:w="5508" w:type="dxa"/>
          </w:tcPr>
          <w:p w:rsidR="003651B6" w:rsidRPr="007A3544" w:rsidRDefault="003651B6" w:rsidP="009D148D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5" w:type="dxa"/>
          </w:tcPr>
          <w:p w:rsidR="003651B6" w:rsidRPr="007A3544" w:rsidRDefault="000766A0" w:rsidP="009D148D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845" w:type="dxa"/>
          </w:tcPr>
          <w:p w:rsidR="003651B6" w:rsidRPr="007A3544" w:rsidRDefault="000766A0" w:rsidP="009D148D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2561</w:t>
            </w:r>
          </w:p>
        </w:tc>
      </w:tr>
      <w:tr w:rsidR="000766A0" w:rsidRPr="007A3544" w:rsidTr="00967BFB">
        <w:tc>
          <w:tcPr>
            <w:tcW w:w="5508" w:type="dxa"/>
          </w:tcPr>
          <w:p w:rsidR="000766A0" w:rsidRPr="007A3544" w:rsidRDefault="000766A0" w:rsidP="009D148D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วัตถุดิบและวัสดุสิ้นเปลืองใช้ไป</w:t>
            </w:r>
          </w:p>
        </w:tc>
        <w:tc>
          <w:tcPr>
            <w:tcW w:w="1845" w:type="dxa"/>
          </w:tcPr>
          <w:p w:rsidR="000766A0" w:rsidRPr="007A3544" w:rsidRDefault="009773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607,247</w:t>
            </w:r>
          </w:p>
        </w:tc>
        <w:tc>
          <w:tcPr>
            <w:tcW w:w="1845" w:type="dxa"/>
          </w:tcPr>
          <w:p w:rsidR="000766A0" w:rsidRPr="007A3544" w:rsidRDefault="000766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934,572</w:t>
            </w:r>
          </w:p>
        </w:tc>
      </w:tr>
      <w:tr w:rsidR="000766A0" w:rsidRPr="007A3544" w:rsidTr="00967BFB">
        <w:tc>
          <w:tcPr>
            <w:tcW w:w="5508" w:type="dxa"/>
          </w:tcPr>
          <w:p w:rsidR="000766A0" w:rsidRPr="007A3544" w:rsidRDefault="000766A0" w:rsidP="009D148D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เงินเดือน ค่าแรงและผลประโยชน์อื่นของพนักงาน</w:t>
            </w:r>
          </w:p>
        </w:tc>
        <w:tc>
          <w:tcPr>
            <w:tcW w:w="1845" w:type="dxa"/>
          </w:tcPr>
          <w:p w:rsidR="000766A0" w:rsidRPr="007A3544" w:rsidRDefault="009773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134,116</w:t>
            </w:r>
          </w:p>
        </w:tc>
        <w:tc>
          <w:tcPr>
            <w:tcW w:w="1845" w:type="dxa"/>
          </w:tcPr>
          <w:p w:rsidR="000766A0" w:rsidRPr="007A3544" w:rsidRDefault="000766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126,434</w:t>
            </w:r>
          </w:p>
        </w:tc>
      </w:tr>
      <w:tr w:rsidR="000766A0" w:rsidRPr="007A3544" w:rsidTr="00967BFB">
        <w:tc>
          <w:tcPr>
            <w:tcW w:w="5508" w:type="dxa"/>
          </w:tcPr>
          <w:p w:rsidR="000766A0" w:rsidRPr="007A3544" w:rsidRDefault="000766A0" w:rsidP="009D148D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ค่าน้ำมันเชื้อเพลิงและสาธารณูปโภค</w:t>
            </w:r>
          </w:p>
        </w:tc>
        <w:tc>
          <w:tcPr>
            <w:tcW w:w="1845" w:type="dxa"/>
          </w:tcPr>
          <w:p w:rsidR="000766A0" w:rsidRPr="007A3544" w:rsidRDefault="009773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55,367</w:t>
            </w:r>
          </w:p>
        </w:tc>
        <w:tc>
          <w:tcPr>
            <w:tcW w:w="1845" w:type="dxa"/>
          </w:tcPr>
          <w:p w:rsidR="000766A0" w:rsidRPr="007A3544" w:rsidRDefault="000766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52,949</w:t>
            </w:r>
          </w:p>
        </w:tc>
      </w:tr>
      <w:tr w:rsidR="000766A0" w:rsidRPr="007A3544" w:rsidTr="00967BFB">
        <w:tc>
          <w:tcPr>
            <w:tcW w:w="5508" w:type="dxa"/>
          </w:tcPr>
          <w:p w:rsidR="000766A0" w:rsidRPr="007A3544" w:rsidRDefault="000766A0" w:rsidP="009D148D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ค่าใช้จ่ายในการขนส่ง</w:t>
            </w:r>
          </w:p>
        </w:tc>
        <w:tc>
          <w:tcPr>
            <w:tcW w:w="1845" w:type="dxa"/>
          </w:tcPr>
          <w:p w:rsidR="000766A0" w:rsidRPr="007A3544" w:rsidRDefault="009773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23,226</w:t>
            </w:r>
          </w:p>
        </w:tc>
        <w:tc>
          <w:tcPr>
            <w:tcW w:w="1845" w:type="dxa"/>
          </w:tcPr>
          <w:p w:rsidR="000766A0" w:rsidRPr="007A3544" w:rsidRDefault="000766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21,931</w:t>
            </w:r>
          </w:p>
        </w:tc>
      </w:tr>
      <w:tr w:rsidR="000766A0" w:rsidRPr="007A3544" w:rsidTr="00967BFB">
        <w:tc>
          <w:tcPr>
            <w:tcW w:w="5508" w:type="dxa"/>
          </w:tcPr>
          <w:p w:rsidR="000766A0" w:rsidRPr="007A3544" w:rsidRDefault="000766A0" w:rsidP="009D148D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ค่าเสื่อมราคาและค่าตัดจำหน่าย</w:t>
            </w:r>
          </w:p>
        </w:tc>
        <w:tc>
          <w:tcPr>
            <w:tcW w:w="1845" w:type="dxa"/>
          </w:tcPr>
          <w:p w:rsidR="000766A0" w:rsidRPr="007A3544" w:rsidRDefault="009773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20,948</w:t>
            </w:r>
          </w:p>
        </w:tc>
        <w:tc>
          <w:tcPr>
            <w:tcW w:w="1845" w:type="dxa"/>
          </w:tcPr>
          <w:p w:rsidR="000766A0" w:rsidRPr="007A3544" w:rsidRDefault="000766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20,883</w:t>
            </w:r>
          </w:p>
        </w:tc>
      </w:tr>
      <w:tr w:rsidR="000766A0" w:rsidRPr="007A3544" w:rsidTr="00967BFB">
        <w:tc>
          <w:tcPr>
            <w:tcW w:w="5508" w:type="dxa"/>
          </w:tcPr>
          <w:p w:rsidR="000766A0" w:rsidRPr="007A3544" w:rsidRDefault="000766A0" w:rsidP="009D148D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ค่าซ่อมแซมและรายจ่ายซ่อมบำรุง</w:t>
            </w:r>
          </w:p>
        </w:tc>
        <w:tc>
          <w:tcPr>
            <w:tcW w:w="1845" w:type="dxa"/>
          </w:tcPr>
          <w:p w:rsidR="000766A0" w:rsidRPr="007A3544" w:rsidRDefault="009773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14,102</w:t>
            </w:r>
          </w:p>
        </w:tc>
        <w:tc>
          <w:tcPr>
            <w:tcW w:w="1845" w:type="dxa"/>
          </w:tcPr>
          <w:p w:rsidR="000766A0" w:rsidRPr="007A3544" w:rsidRDefault="000766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10,490</w:t>
            </w:r>
          </w:p>
        </w:tc>
      </w:tr>
      <w:tr w:rsidR="000766A0" w:rsidRPr="007A3544" w:rsidTr="00CF619C">
        <w:tc>
          <w:tcPr>
            <w:tcW w:w="5508" w:type="dxa"/>
          </w:tcPr>
          <w:p w:rsidR="000766A0" w:rsidRPr="007A3544" w:rsidRDefault="000766A0" w:rsidP="009D148D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การเปลี่ยนแปลงในสินค้าสำเร็จรูป</w:t>
            </w:r>
          </w:p>
        </w:tc>
        <w:tc>
          <w:tcPr>
            <w:tcW w:w="1845" w:type="dxa"/>
          </w:tcPr>
          <w:p w:rsidR="000766A0" w:rsidRPr="007A3544" w:rsidRDefault="009773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6,085</w:t>
            </w:r>
          </w:p>
        </w:tc>
        <w:tc>
          <w:tcPr>
            <w:tcW w:w="1845" w:type="dxa"/>
          </w:tcPr>
          <w:p w:rsidR="000766A0" w:rsidRPr="007A3544" w:rsidRDefault="000766A0" w:rsidP="009D148D">
            <w:pPr>
              <w:tabs>
                <w:tab w:val="decimal" w:pos="1397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8,650</w:t>
            </w:r>
          </w:p>
        </w:tc>
      </w:tr>
    </w:tbl>
    <w:p w:rsidR="005349B9" w:rsidRDefault="005349B9" w:rsidP="009D148D">
      <w:pPr>
        <w:tabs>
          <w:tab w:val="left" w:pos="960"/>
        </w:tabs>
        <w:spacing w:before="240" w:after="120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6364A5" w:rsidRPr="00F83D70" w:rsidRDefault="00283D0B" w:rsidP="009D148D">
      <w:pPr>
        <w:tabs>
          <w:tab w:val="left" w:pos="960"/>
        </w:tabs>
        <w:spacing w:before="240" w:after="120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 w:rsidRPr="004F2BBD"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CB6C5A">
        <w:rPr>
          <w:rFonts w:ascii="Angsana New" w:hAnsi="Angsana New"/>
          <w:b/>
          <w:bCs/>
          <w:sz w:val="32"/>
          <w:szCs w:val="32"/>
        </w:rPr>
        <w:t>7</w:t>
      </w:r>
      <w:r w:rsidR="006364A5" w:rsidRPr="004F2BBD">
        <w:rPr>
          <w:rFonts w:ascii="Angsana New" w:hAnsi="Angsana New"/>
          <w:b/>
          <w:bCs/>
          <w:sz w:val="32"/>
          <w:szCs w:val="32"/>
          <w:cs/>
        </w:rPr>
        <w:t>.</w:t>
      </w:r>
      <w:r w:rsidR="006364A5" w:rsidRPr="004F2BBD">
        <w:rPr>
          <w:rFonts w:ascii="Angsana New" w:hAnsi="Angsana New"/>
          <w:b/>
          <w:bCs/>
          <w:sz w:val="32"/>
          <w:szCs w:val="32"/>
        </w:rPr>
        <w:tab/>
      </w:r>
      <w:r w:rsidR="006364A5" w:rsidRPr="004F2BBD">
        <w:rPr>
          <w:rFonts w:ascii="Angsana New" w:hAnsi="Angsana New"/>
          <w:b/>
          <w:bCs/>
          <w:sz w:val="32"/>
          <w:szCs w:val="32"/>
          <w:cs/>
        </w:rPr>
        <w:t>ภาษีเงินได้</w:t>
      </w:r>
    </w:p>
    <w:p w:rsidR="006364A5" w:rsidRPr="007A3544" w:rsidRDefault="006364A5" w:rsidP="009D148D">
      <w:pPr>
        <w:spacing w:before="120" w:after="120"/>
        <w:ind w:left="605" w:hanging="605"/>
        <w:jc w:val="thaiDistribute"/>
        <w:rPr>
          <w:rFonts w:ascii="Angsana New" w:hAnsi="Angsana New"/>
          <w:sz w:val="32"/>
          <w:szCs w:val="32"/>
        </w:rPr>
      </w:pPr>
      <w:r w:rsidRPr="00F83D70">
        <w:rPr>
          <w:rFonts w:ascii="Angsana New" w:hAnsi="Angsana New"/>
          <w:sz w:val="32"/>
          <w:szCs w:val="32"/>
        </w:rPr>
        <w:tab/>
      </w:r>
      <w:r w:rsidRPr="00F83D70">
        <w:rPr>
          <w:rFonts w:ascii="Angsana New" w:hAnsi="Angsana New"/>
          <w:sz w:val="32"/>
          <w:szCs w:val="32"/>
          <w:cs/>
        </w:rPr>
        <w:t>ภาษีเงินได้สำหรับปี</w:t>
      </w:r>
      <w:r w:rsidRPr="007A3544">
        <w:rPr>
          <w:rFonts w:ascii="Angsana New" w:hAnsi="Angsana New"/>
          <w:sz w:val="32"/>
          <w:szCs w:val="32"/>
          <w:cs/>
        </w:rPr>
        <w:t xml:space="preserve">สิ้นสุดวันที่ </w:t>
      </w:r>
      <w:r w:rsidR="00C819CB">
        <w:rPr>
          <w:rFonts w:ascii="Angsana New" w:hAnsi="Angsana New"/>
          <w:sz w:val="32"/>
          <w:szCs w:val="32"/>
        </w:rPr>
        <w:t>31</w:t>
      </w:r>
      <w:r w:rsidR="009F0BF5" w:rsidRPr="007A3544">
        <w:rPr>
          <w:rFonts w:ascii="Angsana New" w:hAnsi="Angsana New"/>
          <w:sz w:val="32"/>
          <w:szCs w:val="32"/>
        </w:rPr>
        <w:t xml:space="preserve"> </w:t>
      </w:r>
      <w:r w:rsidR="009F0BF5" w:rsidRPr="007A3544">
        <w:rPr>
          <w:rFonts w:ascii="Angsana New" w:hAnsi="Angsana New"/>
          <w:sz w:val="32"/>
          <w:szCs w:val="32"/>
          <w:cs/>
        </w:rPr>
        <w:t xml:space="preserve">ธันวาคม </w:t>
      </w:r>
      <w:r w:rsidR="000766A0">
        <w:rPr>
          <w:rFonts w:ascii="Angsana New" w:hAnsi="Angsana New"/>
          <w:sz w:val="32"/>
          <w:szCs w:val="32"/>
        </w:rPr>
        <w:t>2562</w:t>
      </w:r>
      <w:r w:rsidR="009F0BF5" w:rsidRPr="007A3544">
        <w:rPr>
          <w:rFonts w:ascii="Angsana New" w:hAnsi="Angsana New"/>
          <w:sz w:val="32"/>
          <w:szCs w:val="32"/>
        </w:rPr>
        <w:t xml:space="preserve"> </w:t>
      </w:r>
      <w:r w:rsidR="009F0BF5" w:rsidRPr="007A3544">
        <w:rPr>
          <w:rFonts w:ascii="Angsana New" w:hAnsi="Angsana New"/>
          <w:sz w:val="32"/>
          <w:szCs w:val="32"/>
          <w:cs/>
        </w:rPr>
        <w:t xml:space="preserve">และ </w:t>
      </w:r>
      <w:r w:rsidR="000766A0">
        <w:rPr>
          <w:rFonts w:ascii="Angsana New" w:hAnsi="Angsana New"/>
          <w:sz w:val="32"/>
          <w:szCs w:val="32"/>
        </w:rPr>
        <w:t>2561</w:t>
      </w:r>
      <w:r w:rsidRPr="007A3544">
        <w:rPr>
          <w:rFonts w:ascii="Angsana New" w:hAnsi="Angsana New"/>
          <w:sz w:val="32"/>
          <w:szCs w:val="32"/>
          <w:cs/>
        </w:rPr>
        <w:t xml:space="preserve"> สรุปได้ดังนี้</w:t>
      </w:r>
    </w:p>
    <w:tbl>
      <w:tblPr>
        <w:tblW w:w="918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5490"/>
        <w:gridCol w:w="1845"/>
        <w:gridCol w:w="1845"/>
      </w:tblGrid>
      <w:tr w:rsidR="006364A5" w:rsidRPr="007D37CA" w:rsidTr="00CF619C">
        <w:tc>
          <w:tcPr>
            <w:tcW w:w="9180" w:type="dxa"/>
            <w:gridSpan w:val="3"/>
          </w:tcPr>
          <w:p w:rsidR="006364A5" w:rsidRPr="007D37CA" w:rsidRDefault="006364A5" w:rsidP="009D148D">
            <w:pPr>
              <w:tabs>
                <w:tab w:val="left" w:pos="360"/>
                <w:tab w:val="left" w:pos="720"/>
                <w:tab w:val="left" w:pos="2160"/>
                <w:tab w:val="right" w:pos="7200"/>
                <w:tab w:val="right" w:pos="8540"/>
              </w:tabs>
              <w:ind w:left="1440" w:right="58" w:hanging="1440"/>
              <w:jc w:val="right"/>
              <w:rPr>
                <w:rFonts w:ascii="Angsana New" w:eastAsia="Calibri" w:hAnsi="Angsana New"/>
                <w:sz w:val="32"/>
                <w:szCs w:val="32"/>
              </w:rPr>
            </w:pPr>
            <w:r w:rsidRPr="007D37CA">
              <w:rPr>
                <w:rFonts w:ascii="Angsana New" w:eastAsia="Calibri" w:hAnsi="Angsana New"/>
                <w:sz w:val="32"/>
                <w:szCs w:val="32"/>
              </w:rPr>
              <w:t>(</w:t>
            </w:r>
            <w:r w:rsidRPr="007D37CA">
              <w:rPr>
                <w:rFonts w:ascii="Angsana New" w:eastAsia="Calibri" w:hAnsi="Angsana New"/>
                <w:sz w:val="32"/>
                <w:szCs w:val="32"/>
                <w:cs/>
              </w:rPr>
              <w:t>หน่วย:</w:t>
            </w:r>
            <w:r w:rsidRPr="007D37CA">
              <w:rPr>
                <w:rFonts w:ascii="Angsana New" w:eastAsia="Calibri" w:hAnsi="Angsana New"/>
                <w:sz w:val="32"/>
                <w:szCs w:val="32"/>
              </w:rPr>
              <w:t xml:space="preserve"> </w:t>
            </w:r>
            <w:r w:rsidRPr="007D37CA">
              <w:rPr>
                <w:rFonts w:ascii="Angsana New" w:eastAsia="Calibri" w:hAnsi="Angsana New"/>
                <w:sz w:val="32"/>
                <w:szCs w:val="32"/>
                <w:cs/>
              </w:rPr>
              <w:t>พันบาท</w:t>
            </w:r>
            <w:r w:rsidRPr="007D37CA"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</w:tr>
      <w:tr w:rsidR="003651B6" w:rsidRPr="007D37CA" w:rsidTr="00CF619C">
        <w:tc>
          <w:tcPr>
            <w:tcW w:w="5490" w:type="dxa"/>
          </w:tcPr>
          <w:p w:rsidR="003651B6" w:rsidRPr="007D37CA" w:rsidRDefault="003651B6" w:rsidP="009D148D">
            <w:pPr>
              <w:tabs>
                <w:tab w:val="left" w:pos="1440"/>
              </w:tabs>
              <w:rPr>
                <w:rFonts w:ascii="Angsana New" w:eastAsia="Calibri" w:hAnsi="Angsana New"/>
                <w:spacing w:val="-4"/>
                <w:sz w:val="32"/>
                <w:szCs w:val="32"/>
              </w:rPr>
            </w:pPr>
          </w:p>
        </w:tc>
        <w:tc>
          <w:tcPr>
            <w:tcW w:w="1845" w:type="dxa"/>
          </w:tcPr>
          <w:p w:rsidR="003651B6" w:rsidRPr="007D37CA" w:rsidRDefault="000766A0" w:rsidP="009D148D">
            <w:pPr>
              <w:ind w:right="-78"/>
              <w:jc w:val="center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7D37CA">
              <w:rPr>
                <w:rFonts w:ascii="Angsana New" w:eastAsia="Calibri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845" w:type="dxa"/>
          </w:tcPr>
          <w:p w:rsidR="003651B6" w:rsidRPr="007D37CA" w:rsidRDefault="000766A0" w:rsidP="009D148D">
            <w:pPr>
              <w:ind w:right="-78"/>
              <w:jc w:val="center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7D37CA">
              <w:rPr>
                <w:rFonts w:ascii="Angsana New" w:eastAsia="Calibri" w:hAnsi="Angsana New"/>
                <w:sz w:val="32"/>
                <w:szCs w:val="32"/>
                <w:u w:val="single"/>
              </w:rPr>
              <w:t>2561</w:t>
            </w:r>
          </w:p>
        </w:tc>
      </w:tr>
      <w:tr w:rsidR="000766A0" w:rsidRPr="007D37CA" w:rsidTr="00CF619C">
        <w:tc>
          <w:tcPr>
            <w:tcW w:w="5490" w:type="dxa"/>
          </w:tcPr>
          <w:p w:rsidR="000766A0" w:rsidRPr="007D37CA" w:rsidRDefault="000766A0" w:rsidP="009D148D">
            <w:pPr>
              <w:ind w:left="72" w:right="-43"/>
              <w:jc w:val="thaiDistribute"/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</w:pPr>
            <w:r w:rsidRPr="007D37CA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ภาษีเงินได้</w:t>
            </w:r>
            <w:r w:rsidRPr="007D37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845" w:type="dxa"/>
            <w:vAlign w:val="bottom"/>
          </w:tcPr>
          <w:p w:rsidR="000766A0" w:rsidRPr="007D37CA" w:rsidRDefault="000766A0" w:rsidP="009D148D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845" w:type="dxa"/>
            <w:vAlign w:val="bottom"/>
          </w:tcPr>
          <w:p w:rsidR="000766A0" w:rsidRPr="007D37CA" w:rsidRDefault="000766A0" w:rsidP="009D148D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0766A0" w:rsidRPr="007D37CA" w:rsidTr="00CF619C">
        <w:tc>
          <w:tcPr>
            <w:tcW w:w="5490" w:type="dxa"/>
          </w:tcPr>
          <w:p w:rsidR="000766A0" w:rsidRPr="007D37CA" w:rsidRDefault="000766A0" w:rsidP="009D148D">
            <w:pPr>
              <w:ind w:left="72" w:right="-43"/>
              <w:jc w:val="thaiDistribute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7D37CA">
              <w:rPr>
                <w:rFonts w:ascii="Angsana New" w:eastAsia="Calibri" w:hAnsi="Angsana New"/>
                <w:sz w:val="32"/>
                <w:szCs w:val="32"/>
                <w:cs/>
              </w:rPr>
              <w:t>ภาษี</w:t>
            </w:r>
            <w:r w:rsidRPr="007D37CA">
              <w:rPr>
                <w:rFonts w:ascii="Angsana New" w:hAnsi="Angsana New"/>
                <w:sz w:val="32"/>
                <w:szCs w:val="32"/>
                <w:cs/>
              </w:rPr>
              <w:t>เงิน</w:t>
            </w:r>
            <w:r w:rsidRPr="007D37CA">
              <w:rPr>
                <w:rFonts w:ascii="Angsana New" w:eastAsia="Calibri" w:hAnsi="Angsana New"/>
                <w:sz w:val="32"/>
                <w:szCs w:val="32"/>
                <w:cs/>
              </w:rPr>
              <w:t>ได้นิติบุคคลสำหรับปี</w:t>
            </w:r>
          </w:p>
        </w:tc>
        <w:tc>
          <w:tcPr>
            <w:tcW w:w="1845" w:type="dxa"/>
            <w:vAlign w:val="bottom"/>
          </w:tcPr>
          <w:p w:rsidR="000766A0" w:rsidRPr="007D37CA" w:rsidRDefault="00DA33FA" w:rsidP="009D148D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1,952</w:t>
            </w:r>
          </w:p>
        </w:tc>
        <w:tc>
          <w:tcPr>
            <w:tcW w:w="1845" w:type="dxa"/>
            <w:vAlign w:val="bottom"/>
          </w:tcPr>
          <w:p w:rsidR="000766A0" w:rsidRPr="007D37CA" w:rsidRDefault="000766A0" w:rsidP="009D148D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7D37CA"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</w:tr>
      <w:tr w:rsidR="000766A0" w:rsidRPr="007D37CA" w:rsidTr="00CF619C">
        <w:tc>
          <w:tcPr>
            <w:tcW w:w="5490" w:type="dxa"/>
          </w:tcPr>
          <w:p w:rsidR="000766A0" w:rsidRPr="007D37CA" w:rsidRDefault="000766A0" w:rsidP="009D148D">
            <w:pPr>
              <w:ind w:left="72" w:right="-43"/>
              <w:jc w:val="thaiDistribute"/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</w:pPr>
            <w:r w:rsidRPr="007D37CA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</w:p>
        </w:tc>
        <w:tc>
          <w:tcPr>
            <w:tcW w:w="1845" w:type="dxa"/>
            <w:vAlign w:val="bottom"/>
          </w:tcPr>
          <w:p w:rsidR="000766A0" w:rsidRPr="007D37CA" w:rsidRDefault="000766A0" w:rsidP="009D148D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845" w:type="dxa"/>
            <w:vAlign w:val="bottom"/>
          </w:tcPr>
          <w:p w:rsidR="000766A0" w:rsidRPr="007D37CA" w:rsidRDefault="000766A0" w:rsidP="009D148D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0766A0" w:rsidRPr="007D37CA" w:rsidTr="00CF619C">
        <w:tc>
          <w:tcPr>
            <w:tcW w:w="5490" w:type="dxa"/>
          </w:tcPr>
          <w:p w:rsidR="000766A0" w:rsidRPr="007D37CA" w:rsidRDefault="000766A0" w:rsidP="009D148D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7D37CA">
              <w:rPr>
                <w:rFonts w:ascii="Angsana New" w:hAnsi="Angsana New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</w:t>
            </w:r>
          </w:p>
          <w:p w:rsidR="000766A0" w:rsidRPr="007D37CA" w:rsidRDefault="000766A0" w:rsidP="009D148D">
            <w:pPr>
              <w:ind w:left="72" w:right="-43"/>
              <w:jc w:val="thaiDistribute"/>
              <w:rPr>
                <w:rFonts w:ascii="Angsana New" w:eastAsia="Calibri" w:hAnsi="Angsana New"/>
                <w:sz w:val="32"/>
                <w:szCs w:val="32"/>
              </w:rPr>
            </w:pPr>
            <w:r w:rsidRPr="007D37CA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7D37CA">
              <w:rPr>
                <w:rFonts w:ascii="Angsana New" w:hAnsi="Angsana New"/>
                <w:sz w:val="32"/>
                <w:szCs w:val="32"/>
                <w:cs/>
              </w:rPr>
              <w:t>และการกลับรายการผลแตกต่างชั่วคราว</w:t>
            </w:r>
          </w:p>
        </w:tc>
        <w:tc>
          <w:tcPr>
            <w:tcW w:w="1845" w:type="dxa"/>
            <w:vAlign w:val="bottom"/>
          </w:tcPr>
          <w:p w:rsidR="000766A0" w:rsidRPr="007D37CA" w:rsidRDefault="00DA33FA" w:rsidP="009D148D">
            <w:pPr>
              <w:pBdr>
                <w:bottom w:val="sing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6,</w:t>
            </w:r>
            <w:r w:rsidR="005F5500">
              <w:rPr>
                <w:rFonts w:ascii="Angsana New" w:eastAsia="Calibri" w:hAnsi="Angsana New"/>
                <w:sz w:val="32"/>
                <w:szCs w:val="32"/>
              </w:rPr>
              <w:t>24</w:t>
            </w:r>
            <w:r>
              <w:rPr>
                <w:rFonts w:ascii="Angsana New" w:eastAsia="Calibri" w:hAnsi="Angsana New"/>
                <w:sz w:val="32"/>
                <w:szCs w:val="32"/>
              </w:rPr>
              <w:t>9</w:t>
            </w:r>
          </w:p>
        </w:tc>
        <w:tc>
          <w:tcPr>
            <w:tcW w:w="1845" w:type="dxa"/>
            <w:vAlign w:val="bottom"/>
          </w:tcPr>
          <w:p w:rsidR="000766A0" w:rsidRPr="007D37CA" w:rsidRDefault="000766A0" w:rsidP="009D148D">
            <w:pPr>
              <w:pBdr>
                <w:bottom w:val="sing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7D37CA">
              <w:rPr>
                <w:rFonts w:ascii="Angsana New" w:eastAsia="Calibri" w:hAnsi="Angsana New"/>
                <w:sz w:val="32"/>
                <w:szCs w:val="32"/>
              </w:rPr>
              <w:t>(10,188)</w:t>
            </w:r>
          </w:p>
        </w:tc>
      </w:tr>
      <w:tr w:rsidR="000766A0" w:rsidRPr="007D37CA" w:rsidTr="00CF619C">
        <w:tc>
          <w:tcPr>
            <w:tcW w:w="5490" w:type="dxa"/>
          </w:tcPr>
          <w:p w:rsidR="000766A0" w:rsidRPr="007D37CA" w:rsidRDefault="000766A0" w:rsidP="009D148D">
            <w:pPr>
              <w:ind w:left="72" w:right="-43"/>
              <w:jc w:val="thaiDistribute"/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</w:pPr>
            <w:r w:rsidRPr="007D37CA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ค่าใช้จ่าย</w:t>
            </w:r>
            <w:r w:rsidRPr="007D37CA">
              <w:rPr>
                <w:rFonts w:ascii="Angsana New" w:eastAsia="Calibri" w:hAnsi="Angsana New"/>
                <w:b/>
                <w:bCs/>
                <w:sz w:val="32"/>
                <w:szCs w:val="32"/>
              </w:rPr>
              <w:t xml:space="preserve"> </w:t>
            </w:r>
            <w:r w:rsidRPr="007D37CA">
              <w:rPr>
                <w:rFonts w:ascii="Angsana New" w:eastAsia="Calibri" w:hAnsi="Angsana New" w:hint="cs"/>
                <w:b/>
                <w:bCs/>
                <w:sz w:val="32"/>
                <w:szCs w:val="32"/>
                <w:cs/>
              </w:rPr>
              <w:t>(ผลประโยชน์)</w:t>
            </w:r>
            <w:r w:rsidRPr="007D37CA">
              <w:rPr>
                <w:rFonts w:ascii="Angsana New" w:eastAsia="Calibri" w:hAnsi="Angsana New"/>
                <w:b/>
                <w:bCs/>
                <w:sz w:val="32"/>
                <w:szCs w:val="32"/>
              </w:rPr>
              <w:t xml:space="preserve"> </w:t>
            </w:r>
            <w:r w:rsidRPr="007D37CA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ภาษีเงินได้ที่แสดงอยู่ในกำไรขาดทุน</w:t>
            </w:r>
          </w:p>
        </w:tc>
        <w:tc>
          <w:tcPr>
            <w:tcW w:w="1845" w:type="dxa"/>
            <w:vAlign w:val="bottom"/>
          </w:tcPr>
          <w:p w:rsidR="000766A0" w:rsidRPr="007D37CA" w:rsidRDefault="00DA33FA" w:rsidP="009D148D">
            <w:pPr>
              <w:pBdr>
                <w:bottom w:val="doub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8,</w:t>
            </w:r>
            <w:r w:rsidR="005F5500">
              <w:rPr>
                <w:rFonts w:ascii="Angsana New" w:eastAsia="Calibri" w:hAnsi="Angsana New"/>
                <w:sz w:val="32"/>
                <w:szCs w:val="32"/>
              </w:rPr>
              <w:t>20</w:t>
            </w:r>
            <w:r>
              <w:rPr>
                <w:rFonts w:ascii="Angsana New" w:eastAsia="Calibri" w:hAnsi="Angsana New"/>
                <w:sz w:val="32"/>
                <w:szCs w:val="32"/>
              </w:rPr>
              <w:t>1</w:t>
            </w:r>
          </w:p>
        </w:tc>
        <w:tc>
          <w:tcPr>
            <w:tcW w:w="1845" w:type="dxa"/>
            <w:vAlign w:val="bottom"/>
          </w:tcPr>
          <w:p w:rsidR="000766A0" w:rsidRPr="007D37CA" w:rsidRDefault="000766A0" w:rsidP="009D148D">
            <w:pPr>
              <w:pBdr>
                <w:bottom w:val="doub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7D37CA">
              <w:rPr>
                <w:rFonts w:ascii="Angsana New" w:eastAsia="Calibri" w:hAnsi="Angsana New"/>
                <w:sz w:val="32"/>
                <w:szCs w:val="32"/>
              </w:rPr>
              <w:t>(10,188)</w:t>
            </w:r>
          </w:p>
        </w:tc>
      </w:tr>
    </w:tbl>
    <w:p w:rsidR="001D63E6" w:rsidRDefault="001D63E6" w:rsidP="009D148D">
      <w:pPr>
        <w:spacing w:before="120" w:after="120"/>
        <w:ind w:left="605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จำนวนภาษีเงินได้ที่เกี่ยวข้องกับส่วนประกอบแต่ละส่วนของกำไรขาดทุนเบ็ดเสร็จอื่นสำหรับปีสิ้นสุดวันที่</w:t>
      </w:r>
      <w:r>
        <w:rPr>
          <w:rFonts w:ascii="Angsana New" w:hAnsi="Angsana New"/>
          <w:sz w:val="32"/>
          <w:szCs w:val="32"/>
        </w:rPr>
        <w:t xml:space="preserve"> 31 </w:t>
      </w:r>
      <w:r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0766A0">
        <w:rPr>
          <w:rFonts w:ascii="Angsana New" w:hAnsi="Angsana New"/>
          <w:sz w:val="32"/>
          <w:szCs w:val="32"/>
        </w:rPr>
        <w:t>2562</w:t>
      </w:r>
      <w:r>
        <w:rPr>
          <w:rFonts w:ascii="Angsana New" w:hAnsi="Angsana New" w:hint="cs"/>
          <w:sz w:val="32"/>
          <w:szCs w:val="32"/>
          <w:cs/>
        </w:rPr>
        <w:t xml:space="preserve"> และ </w:t>
      </w:r>
      <w:r w:rsidR="000766A0">
        <w:rPr>
          <w:rFonts w:ascii="Angsana New" w:hAnsi="Angsana New"/>
          <w:sz w:val="32"/>
          <w:szCs w:val="32"/>
        </w:rPr>
        <w:t>2561</w:t>
      </w:r>
      <w:r>
        <w:rPr>
          <w:rFonts w:ascii="Angsana New" w:hAnsi="Angsana New" w:hint="cs"/>
          <w:sz w:val="32"/>
          <w:szCs w:val="32"/>
          <w:cs/>
        </w:rPr>
        <w:t xml:space="preserve"> สรุปได้ดังนี้</w:t>
      </w:r>
    </w:p>
    <w:tbl>
      <w:tblPr>
        <w:tblW w:w="900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5400"/>
        <w:gridCol w:w="1800"/>
        <w:gridCol w:w="1800"/>
      </w:tblGrid>
      <w:tr w:rsidR="001D63E6" w:rsidRPr="007A3544" w:rsidTr="001D63E6">
        <w:trPr>
          <w:cantSplit/>
        </w:trPr>
        <w:tc>
          <w:tcPr>
            <w:tcW w:w="9000" w:type="dxa"/>
            <w:gridSpan w:val="3"/>
          </w:tcPr>
          <w:p w:rsidR="001D63E6" w:rsidRPr="007A3544" w:rsidRDefault="001D63E6" w:rsidP="009D148D">
            <w:pPr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7A3544">
              <w:rPr>
                <w:rFonts w:ascii="Angsana New" w:hAnsi="Angsana New"/>
                <w:sz w:val="32"/>
                <w:szCs w:val="32"/>
              </w:rPr>
              <w:t>:</w:t>
            </w:r>
            <w:r w:rsidRPr="007A3544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E71BD9">
              <w:rPr>
                <w:rFonts w:ascii="Angsana New" w:hAnsi="Angsana New" w:hint="cs"/>
                <w:sz w:val="32"/>
                <w:szCs w:val="32"/>
                <w:cs/>
              </w:rPr>
              <w:t>พัน</w:t>
            </w:r>
            <w:r w:rsidRPr="007A3544">
              <w:rPr>
                <w:rFonts w:ascii="Angsana New" w:hAnsi="Angsana New"/>
                <w:sz w:val="32"/>
                <w:szCs w:val="32"/>
                <w:cs/>
              </w:rPr>
              <w:t>บาท)</w:t>
            </w:r>
          </w:p>
        </w:tc>
      </w:tr>
      <w:tr w:rsidR="001D63E6" w:rsidRPr="007A3544" w:rsidTr="001D63E6">
        <w:trPr>
          <w:cantSplit/>
        </w:trPr>
        <w:tc>
          <w:tcPr>
            <w:tcW w:w="5400" w:type="dxa"/>
          </w:tcPr>
          <w:p w:rsidR="001D63E6" w:rsidRPr="007A3544" w:rsidRDefault="001D63E6" w:rsidP="009D148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D63E6" w:rsidRPr="007A3544" w:rsidRDefault="000766A0" w:rsidP="009D148D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800" w:type="dxa"/>
          </w:tcPr>
          <w:p w:rsidR="001D63E6" w:rsidRPr="007A3544" w:rsidRDefault="000766A0" w:rsidP="009D148D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2561</w:t>
            </w:r>
          </w:p>
        </w:tc>
      </w:tr>
      <w:tr w:rsidR="000766A0" w:rsidRPr="007A3544" w:rsidTr="00326ACF">
        <w:trPr>
          <w:cantSplit/>
        </w:trPr>
        <w:tc>
          <w:tcPr>
            <w:tcW w:w="5400" w:type="dxa"/>
          </w:tcPr>
          <w:p w:rsidR="000766A0" w:rsidRPr="007A3544" w:rsidRDefault="000766A0" w:rsidP="009D148D">
            <w:pPr>
              <w:tabs>
                <w:tab w:val="right" w:pos="4524"/>
              </w:tabs>
              <w:ind w:left="345" w:hanging="34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ภาษีเงินได้รอการตัดบัญชีที่เกี่ยวข้องกับผลขาดทุนจากการประมาณการตามหลักคณิตศาสตร์ประกันภัย</w:t>
            </w:r>
          </w:p>
        </w:tc>
        <w:tc>
          <w:tcPr>
            <w:tcW w:w="1800" w:type="dxa"/>
            <w:vAlign w:val="bottom"/>
          </w:tcPr>
          <w:p w:rsidR="000766A0" w:rsidRPr="001D63E6" w:rsidRDefault="0070204A" w:rsidP="009D148D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</w:t>
            </w:r>
            <w:r w:rsidR="00C35B15">
              <w:rPr>
                <w:rFonts w:ascii="Angsana New" w:eastAsia="Calibri" w:hAnsi="Angsana New"/>
                <w:sz w:val="32"/>
                <w:szCs w:val="32"/>
              </w:rPr>
              <w:t>831</w:t>
            </w:r>
            <w:r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  <w:tc>
          <w:tcPr>
            <w:tcW w:w="1800" w:type="dxa"/>
            <w:vAlign w:val="bottom"/>
          </w:tcPr>
          <w:p w:rsidR="000766A0" w:rsidRPr="001D63E6" w:rsidRDefault="000766A0" w:rsidP="009D148D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(100)</w:t>
            </w:r>
          </w:p>
        </w:tc>
      </w:tr>
    </w:tbl>
    <w:p w:rsidR="006364A5" w:rsidRPr="007A3544" w:rsidRDefault="006364A5" w:rsidP="009D148D">
      <w:pPr>
        <w:spacing w:before="240" w:after="120"/>
        <w:ind w:left="605"/>
        <w:jc w:val="thaiDistribute"/>
        <w:rPr>
          <w:rFonts w:ascii="Angsana New" w:hAnsi="Angsana New"/>
          <w:sz w:val="32"/>
          <w:szCs w:val="32"/>
        </w:rPr>
      </w:pPr>
      <w:r w:rsidRPr="007A3544">
        <w:rPr>
          <w:rFonts w:ascii="Angsana New" w:hAnsi="Angsana New"/>
          <w:sz w:val="32"/>
          <w:szCs w:val="32"/>
          <w:cs/>
        </w:rPr>
        <w:t>รายการกระทบ</w:t>
      </w:r>
      <w:r w:rsidRPr="007A3544">
        <w:rPr>
          <w:rFonts w:ascii="Angsana New" w:hAnsi="Angsana New"/>
          <w:sz w:val="32"/>
          <w:szCs w:val="32"/>
          <w:cs/>
          <w:lang w:val="th-TH"/>
        </w:rPr>
        <w:t>ยอดระหว่าง</w:t>
      </w:r>
      <w:r w:rsidR="00A44AA9" w:rsidRPr="007A3544">
        <w:rPr>
          <w:rFonts w:ascii="Angsana New" w:hAnsi="Angsana New"/>
          <w:sz w:val="32"/>
          <w:szCs w:val="32"/>
          <w:cs/>
          <w:lang w:val="th-TH"/>
        </w:rPr>
        <w:t>กำไร</w:t>
      </w:r>
      <w:r w:rsidR="00E16C14">
        <w:rPr>
          <w:rFonts w:ascii="Angsana New" w:hAnsi="Angsana New" w:hint="cs"/>
          <w:sz w:val="32"/>
          <w:szCs w:val="32"/>
          <w:cs/>
          <w:lang w:val="th-TH"/>
        </w:rPr>
        <w:t xml:space="preserve"> (ขาดทุน) </w:t>
      </w:r>
      <w:r w:rsidR="00A44AA9" w:rsidRPr="007A3544">
        <w:rPr>
          <w:rFonts w:ascii="Angsana New" w:hAnsi="Angsana New"/>
          <w:sz w:val="32"/>
          <w:szCs w:val="32"/>
          <w:cs/>
          <w:lang w:val="th-TH"/>
        </w:rPr>
        <w:t>ทางบัญชีกับภาษีเงินได้มีดังนี้</w:t>
      </w:r>
    </w:p>
    <w:tbl>
      <w:tblPr>
        <w:tblW w:w="9000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800"/>
      </w:tblGrid>
      <w:tr w:rsidR="00F01AE3" w:rsidRPr="00875D51" w:rsidTr="001D63E6">
        <w:tc>
          <w:tcPr>
            <w:tcW w:w="5400" w:type="dxa"/>
            <w:vAlign w:val="bottom"/>
          </w:tcPr>
          <w:p w:rsidR="00F01AE3" w:rsidRPr="00875D51" w:rsidRDefault="00F01AE3" w:rsidP="009D148D">
            <w:pPr>
              <w:ind w:right="-4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01AE3" w:rsidRPr="00875D51" w:rsidRDefault="00F01AE3" w:rsidP="009D148D">
            <w:pPr>
              <w:tabs>
                <w:tab w:val="left" w:pos="360"/>
                <w:tab w:val="left" w:pos="720"/>
                <w:tab w:val="left" w:pos="2160"/>
                <w:tab w:val="right" w:pos="7200"/>
                <w:tab w:val="right" w:pos="8540"/>
              </w:tabs>
              <w:ind w:left="1440" w:right="58" w:hanging="144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75D51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หน่วย:</w:t>
            </w:r>
            <w:r w:rsidRPr="00875D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พันบาท</w:t>
            </w:r>
            <w:r w:rsidRPr="00875D51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3651B6" w:rsidRPr="00875D51" w:rsidTr="001D63E6">
        <w:tc>
          <w:tcPr>
            <w:tcW w:w="5400" w:type="dxa"/>
            <w:vAlign w:val="bottom"/>
          </w:tcPr>
          <w:p w:rsidR="003651B6" w:rsidRPr="00875D51" w:rsidRDefault="003651B6" w:rsidP="009D148D">
            <w:pPr>
              <w:ind w:right="-4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3651B6" w:rsidRPr="00875D51" w:rsidRDefault="000766A0" w:rsidP="009D148D">
            <w:pPr>
              <w:tabs>
                <w:tab w:val="left" w:pos="1440"/>
              </w:tabs>
              <w:ind w:right="-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2562</w:t>
            </w:r>
          </w:p>
        </w:tc>
        <w:tc>
          <w:tcPr>
            <w:tcW w:w="1800" w:type="dxa"/>
            <w:vAlign w:val="bottom"/>
          </w:tcPr>
          <w:p w:rsidR="003651B6" w:rsidRPr="00875D51" w:rsidRDefault="000766A0" w:rsidP="009D148D">
            <w:pPr>
              <w:tabs>
                <w:tab w:val="left" w:pos="1440"/>
              </w:tabs>
              <w:ind w:right="-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2561</w:t>
            </w:r>
          </w:p>
        </w:tc>
      </w:tr>
      <w:tr w:rsidR="000766A0" w:rsidRPr="00875D51" w:rsidTr="001D63E6">
        <w:tc>
          <w:tcPr>
            <w:tcW w:w="5400" w:type="dxa"/>
            <w:vAlign w:val="bottom"/>
          </w:tcPr>
          <w:p w:rsidR="000766A0" w:rsidRPr="00875D51" w:rsidRDefault="000766A0" w:rsidP="009D148D">
            <w:pPr>
              <w:ind w:left="312" w:right="-43" w:hanging="36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กำไร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(ขาดทุน)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ทางบัญชีก่อนภาษีเงินได้นิติบุคคล</w:t>
            </w:r>
          </w:p>
        </w:tc>
        <w:tc>
          <w:tcPr>
            <w:tcW w:w="1800" w:type="dxa"/>
            <w:vAlign w:val="bottom"/>
          </w:tcPr>
          <w:p w:rsidR="000766A0" w:rsidRPr="00875D51" w:rsidRDefault="0070204A" w:rsidP="009D148D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4</w:t>
            </w:r>
            <w:r w:rsidR="005F5500">
              <w:rPr>
                <w:rFonts w:ascii="Angsana New" w:eastAsia="Calibri" w:hAnsi="Angsana New"/>
                <w:sz w:val="32"/>
                <w:szCs w:val="32"/>
              </w:rPr>
              <w:t>1</w:t>
            </w:r>
            <w:r>
              <w:rPr>
                <w:rFonts w:ascii="Angsana New" w:eastAsia="Calibri" w:hAnsi="Angsana New"/>
                <w:sz w:val="32"/>
                <w:szCs w:val="32"/>
              </w:rPr>
              <w:t>,</w:t>
            </w:r>
            <w:r w:rsidR="005F5500">
              <w:rPr>
                <w:rFonts w:ascii="Angsana New" w:eastAsia="Calibri" w:hAnsi="Angsana New"/>
                <w:sz w:val="32"/>
                <w:szCs w:val="32"/>
              </w:rPr>
              <w:t>2</w:t>
            </w:r>
            <w:r>
              <w:rPr>
                <w:rFonts w:ascii="Angsana New" w:eastAsia="Calibri" w:hAnsi="Angsana New"/>
                <w:sz w:val="32"/>
                <w:szCs w:val="32"/>
              </w:rPr>
              <w:t>51</w:t>
            </w:r>
          </w:p>
        </w:tc>
        <w:tc>
          <w:tcPr>
            <w:tcW w:w="1800" w:type="dxa"/>
            <w:vAlign w:val="bottom"/>
          </w:tcPr>
          <w:p w:rsidR="000766A0" w:rsidRPr="00875D51" w:rsidRDefault="000766A0" w:rsidP="009D148D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875D51">
              <w:rPr>
                <w:rFonts w:ascii="Angsana New" w:eastAsia="Calibri" w:hAnsi="Angsana New"/>
                <w:sz w:val="32"/>
                <w:szCs w:val="32"/>
              </w:rPr>
              <w:t>(49,</w:t>
            </w:r>
            <w:r>
              <w:rPr>
                <w:rFonts w:ascii="Angsana New" w:eastAsia="Calibri" w:hAnsi="Angsana New"/>
                <w:sz w:val="32"/>
                <w:szCs w:val="32"/>
              </w:rPr>
              <w:t>251</w:t>
            </w:r>
            <w:r w:rsidRPr="00875D51"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</w:tr>
      <w:tr w:rsidR="000766A0" w:rsidRPr="00875D51" w:rsidTr="001D63E6">
        <w:tc>
          <w:tcPr>
            <w:tcW w:w="5400" w:type="dxa"/>
            <w:vAlign w:val="bottom"/>
          </w:tcPr>
          <w:p w:rsidR="000766A0" w:rsidRPr="00875D51" w:rsidRDefault="000766A0" w:rsidP="009D148D">
            <w:pPr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0766A0" w:rsidRPr="00875D51" w:rsidRDefault="000766A0" w:rsidP="009D148D">
            <w:pPr>
              <w:tabs>
                <w:tab w:val="decimal" w:pos="133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0766A0" w:rsidRPr="00875D51" w:rsidRDefault="000766A0" w:rsidP="009D148D">
            <w:pPr>
              <w:tabs>
                <w:tab w:val="decimal" w:pos="133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66A0" w:rsidRPr="00875D51" w:rsidTr="001D63E6">
        <w:tc>
          <w:tcPr>
            <w:tcW w:w="5400" w:type="dxa"/>
            <w:vAlign w:val="bottom"/>
          </w:tcPr>
          <w:p w:rsidR="000766A0" w:rsidRPr="00875D51" w:rsidRDefault="000766A0" w:rsidP="009D148D">
            <w:pPr>
              <w:ind w:left="312" w:right="-43" w:hanging="360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อัตราภาษีเงินได้นิติบุคคล</w:t>
            </w:r>
          </w:p>
        </w:tc>
        <w:tc>
          <w:tcPr>
            <w:tcW w:w="1800" w:type="dxa"/>
            <w:vAlign w:val="bottom"/>
          </w:tcPr>
          <w:p w:rsidR="000766A0" w:rsidRPr="00875D51" w:rsidRDefault="0070204A" w:rsidP="009D148D">
            <w:pPr>
              <w:tabs>
                <w:tab w:val="decimal" w:pos="133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875D51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800" w:type="dxa"/>
            <w:vAlign w:val="bottom"/>
          </w:tcPr>
          <w:p w:rsidR="000766A0" w:rsidRPr="00875D51" w:rsidRDefault="000766A0" w:rsidP="009D148D">
            <w:pPr>
              <w:tabs>
                <w:tab w:val="decimal" w:pos="133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875D51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0766A0" w:rsidRPr="00875D51" w:rsidTr="001D63E6">
        <w:tc>
          <w:tcPr>
            <w:tcW w:w="5400" w:type="dxa"/>
            <w:vAlign w:val="bottom"/>
          </w:tcPr>
          <w:p w:rsidR="000766A0" w:rsidRPr="00875D51" w:rsidRDefault="000766A0" w:rsidP="009D148D">
            <w:pPr>
              <w:ind w:left="312" w:right="-195" w:hanging="36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กำไร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(ขาดทุน)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ทางบัญชีก่อนภาษีเงินได้นิติบุคคลคูณอัตราภาษี</w:t>
            </w:r>
          </w:p>
        </w:tc>
        <w:tc>
          <w:tcPr>
            <w:tcW w:w="1800" w:type="dxa"/>
            <w:vAlign w:val="bottom"/>
          </w:tcPr>
          <w:p w:rsidR="000766A0" w:rsidRPr="002336F7" w:rsidRDefault="0070204A" w:rsidP="009D148D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8,</w:t>
            </w:r>
            <w:r w:rsidR="005F5500">
              <w:rPr>
                <w:rFonts w:ascii="Angsana New" w:eastAsia="Calibri" w:hAnsi="Angsana New"/>
                <w:sz w:val="32"/>
                <w:szCs w:val="32"/>
              </w:rPr>
              <w:t>25</w:t>
            </w:r>
            <w:r>
              <w:rPr>
                <w:rFonts w:ascii="Angsana New" w:eastAsia="Calibri" w:hAnsi="Angsana New"/>
                <w:sz w:val="32"/>
                <w:szCs w:val="32"/>
              </w:rPr>
              <w:t>0</w:t>
            </w:r>
          </w:p>
        </w:tc>
        <w:tc>
          <w:tcPr>
            <w:tcW w:w="1800" w:type="dxa"/>
            <w:vAlign w:val="bottom"/>
          </w:tcPr>
          <w:p w:rsidR="000766A0" w:rsidRPr="002336F7" w:rsidRDefault="000766A0" w:rsidP="009D148D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2336F7">
              <w:rPr>
                <w:rFonts w:ascii="Angsana New" w:eastAsia="Calibri" w:hAnsi="Angsana New"/>
                <w:sz w:val="32"/>
                <w:szCs w:val="32"/>
              </w:rPr>
              <w:t>(9,</w:t>
            </w:r>
            <w:r>
              <w:rPr>
                <w:rFonts w:ascii="Angsana New" w:eastAsia="Calibri" w:hAnsi="Angsana New"/>
                <w:sz w:val="32"/>
                <w:szCs w:val="32"/>
              </w:rPr>
              <w:t>850</w:t>
            </w:r>
            <w:r w:rsidRPr="002336F7"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</w:tr>
      <w:tr w:rsidR="000766A0" w:rsidRPr="00875D51" w:rsidTr="001D63E6">
        <w:tc>
          <w:tcPr>
            <w:tcW w:w="5400" w:type="dxa"/>
            <w:vAlign w:val="bottom"/>
          </w:tcPr>
          <w:p w:rsidR="000766A0" w:rsidRPr="00875D51" w:rsidRDefault="000766A0" w:rsidP="009D148D">
            <w:pPr>
              <w:ind w:left="312" w:right="-43" w:hanging="36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ผลกระทบทางภาษีสำหรับ</w:t>
            </w:r>
            <w:r w:rsidR="00D40688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1800" w:type="dxa"/>
            <w:vAlign w:val="bottom"/>
          </w:tcPr>
          <w:p w:rsidR="000766A0" w:rsidRPr="002336F7" w:rsidRDefault="000766A0" w:rsidP="009D148D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800" w:type="dxa"/>
            <w:vAlign w:val="bottom"/>
          </w:tcPr>
          <w:p w:rsidR="000766A0" w:rsidRPr="002336F7" w:rsidRDefault="000766A0" w:rsidP="009D148D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0766A0" w:rsidRPr="00875D51" w:rsidTr="001D63E6">
        <w:tc>
          <w:tcPr>
            <w:tcW w:w="5400" w:type="dxa"/>
            <w:vAlign w:val="bottom"/>
          </w:tcPr>
          <w:p w:rsidR="000766A0" w:rsidRPr="00875D51" w:rsidRDefault="000766A0" w:rsidP="009D148D">
            <w:pPr>
              <w:ind w:left="132" w:right="-4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ค่าใช้จ่ายต้องห้าม</w:t>
            </w:r>
          </w:p>
        </w:tc>
        <w:tc>
          <w:tcPr>
            <w:tcW w:w="1800" w:type="dxa"/>
            <w:vAlign w:val="bottom"/>
          </w:tcPr>
          <w:p w:rsidR="000766A0" w:rsidRPr="002336F7" w:rsidRDefault="005F5500" w:rsidP="009D148D">
            <w:pPr>
              <w:pBdr>
                <w:bar w:val="single" w:sz="4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147</w:t>
            </w:r>
          </w:p>
        </w:tc>
        <w:tc>
          <w:tcPr>
            <w:tcW w:w="1800" w:type="dxa"/>
            <w:vAlign w:val="bottom"/>
          </w:tcPr>
          <w:p w:rsidR="000766A0" w:rsidRPr="002336F7" w:rsidRDefault="000766A0" w:rsidP="009D148D">
            <w:pPr>
              <w:pBdr>
                <w:bar w:val="single" w:sz="4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2336F7">
              <w:rPr>
                <w:rFonts w:ascii="Angsana New" w:eastAsia="Calibri" w:hAnsi="Angsana New"/>
                <w:sz w:val="32"/>
                <w:szCs w:val="32"/>
              </w:rPr>
              <w:t>26</w:t>
            </w:r>
          </w:p>
        </w:tc>
      </w:tr>
      <w:tr w:rsidR="000766A0" w:rsidRPr="00875D51" w:rsidTr="001D63E6">
        <w:tc>
          <w:tcPr>
            <w:tcW w:w="5400" w:type="dxa"/>
            <w:vAlign w:val="bottom"/>
          </w:tcPr>
          <w:p w:rsidR="000766A0" w:rsidRPr="00875D51" w:rsidRDefault="000766A0" w:rsidP="009D148D">
            <w:pPr>
              <w:ind w:left="132" w:right="-4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D51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ค่าใช้จ่ายที่มีสิทธิหักได้เพิ่มขึ้น</w:t>
            </w:r>
          </w:p>
        </w:tc>
        <w:tc>
          <w:tcPr>
            <w:tcW w:w="1800" w:type="dxa"/>
            <w:vAlign w:val="bottom"/>
          </w:tcPr>
          <w:p w:rsidR="000766A0" w:rsidRPr="002336F7" w:rsidRDefault="005155CE" w:rsidP="009D148D">
            <w:pPr>
              <w:pBdr>
                <w:bottom w:val="single" w:sz="4" w:space="0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(1</w:t>
            </w:r>
            <w:r w:rsidR="005F5500">
              <w:rPr>
                <w:rFonts w:ascii="Angsana New" w:eastAsia="Calibri" w:hAnsi="Angsana New"/>
                <w:sz w:val="32"/>
                <w:szCs w:val="32"/>
              </w:rPr>
              <w:t>91</w:t>
            </w:r>
            <w:r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  <w:tc>
          <w:tcPr>
            <w:tcW w:w="1800" w:type="dxa"/>
            <w:vAlign w:val="bottom"/>
          </w:tcPr>
          <w:p w:rsidR="000766A0" w:rsidRPr="002336F7" w:rsidRDefault="000766A0" w:rsidP="009D148D">
            <w:pPr>
              <w:pBdr>
                <w:bottom w:val="single" w:sz="4" w:space="0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2336F7">
              <w:rPr>
                <w:rFonts w:ascii="Angsana New" w:eastAsia="Calibri" w:hAnsi="Angsana New"/>
                <w:sz w:val="32"/>
                <w:szCs w:val="32"/>
              </w:rPr>
              <w:t>(</w:t>
            </w:r>
            <w:r>
              <w:rPr>
                <w:rFonts w:ascii="Angsana New" w:eastAsia="Calibri" w:hAnsi="Angsana New"/>
                <w:sz w:val="32"/>
                <w:szCs w:val="32"/>
              </w:rPr>
              <w:t>364</w:t>
            </w:r>
            <w:r w:rsidRPr="002336F7"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</w:tr>
      <w:tr w:rsidR="000766A0" w:rsidRPr="00875D51" w:rsidTr="001D63E6">
        <w:tc>
          <w:tcPr>
            <w:tcW w:w="5400" w:type="dxa"/>
            <w:vAlign w:val="bottom"/>
          </w:tcPr>
          <w:p w:rsidR="000766A0" w:rsidRPr="009D148D" w:rsidRDefault="000766A0" w:rsidP="009D148D">
            <w:pPr>
              <w:ind w:left="222" w:right="-43" w:hanging="27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D148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ค่าใช้จ่าย</w:t>
            </w:r>
            <w:r w:rsidRPr="009D148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9D148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(ผลประโยชน์)</w:t>
            </w:r>
            <w:r w:rsidRPr="009D148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9D148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ภาษีเงินได้ที่แสดงอยู่ในกำไรขาดทุน</w:t>
            </w:r>
          </w:p>
        </w:tc>
        <w:tc>
          <w:tcPr>
            <w:tcW w:w="1800" w:type="dxa"/>
            <w:vAlign w:val="bottom"/>
          </w:tcPr>
          <w:p w:rsidR="000766A0" w:rsidRPr="002336F7" w:rsidRDefault="0070204A" w:rsidP="009D148D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8,</w:t>
            </w:r>
            <w:r w:rsidR="005F5500">
              <w:rPr>
                <w:rFonts w:ascii="Angsana New" w:eastAsia="Calibri" w:hAnsi="Angsana New"/>
                <w:sz w:val="32"/>
                <w:szCs w:val="32"/>
              </w:rPr>
              <w:t>20</w:t>
            </w:r>
            <w:r>
              <w:rPr>
                <w:rFonts w:ascii="Angsana New" w:eastAsia="Calibri" w:hAnsi="Angsana New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0766A0" w:rsidRPr="002336F7" w:rsidRDefault="000766A0" w:rsidP="009D148D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2336F7">
              <w:rPr>
                <w:rFonts w:ascii="Angsana New" w:eastAsia="Calibri" w:hAnsi="Angsana New"/>
                <w:sz w:val="32"/>
                <w:szCs w:val="32"/>
              </w:rPr>
              <w:t>(10,</w:t>
            </w:r>
            <w:r>
              <w:rPr>
                <w:rFonts w:ascii="Angsana New" w:eastAsia="Calibri" w:hAnsi="Angsana New"/>
                <w:sz w:val="32"/>
                <w:szCs w:val="32"/>
              </w:rPr>
              <w:t>188</w:t>
            </w:r>
            <w:r w:rsidRPr="002336F7"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</w:tr>
    </w:tbl>
    <w:p w:rsidR="005349B9" w:rsidRDefault="005349B9" w:rsidP="009D148D">
      <w:pPr>
        <w:spacing w:before="240" w:after="120"/>
        <w:ind w:left="605"/>
        <w:jc w:val="thaiDistribute"/>
        <w:rPr>
          <w:rFonts w:ascii="Angsana New" w:hAnsi="Angsana New"/>
          <w:sz w:val="32"/>
          <w:szCs w:val="32"/>
          <w:cs/>
        </w:rPr>
      </w:pP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C35217" w:rsidRDefault="00F272F9" w:rsidP="009D148D">
      <w:pPr>
        <w:spacing w:before="240" w:after="120"/>
        <w:ind w:left="605"/>
        <w:jc w:val="thaiDistribute"/>
        <w:rPr>
          <w:rFonts w:ascii="Angsana New" w:hAnsi="Angsana New"/>
          <w:sz w:val="32"/>
          <w:szCs w:val="32"/>
          <w:cs/>
        </w:rPr>
      </w:pPr>
      <w:r w:rsidRPr="00F83D70">
        <w:rPr>
          <w:rFonts w:ascii="Angsana New" w:hAnsi="Angsana New"/>
          <w:sz w:val="32"/>
          <w:szCs w:val="32"/>
          <w:cs/>
        </w:rPr>
        <w:lastRenderedPageBreak/>
        <w:t xml:space="preserve">ส่วนประกอบของสินทรัพย์ภาษีเงินได้รอการตัดบัญชีและหนี้สินภาษีเงินได้รอการตัดบัญชี </w:t>
      </w:r>
      <w:r w:rsidR="004C7349">
        <w:rPr>
          <w:rFonts w:ascii="Angsana New" w:hAnsi="Angsana New"/>
          <w:sz w:val="32"/>
          <w:szCs w:val="32"/>
          <w:cs/>
        </w:rPr>
        <w:t xml:space="preserve">ณ วันที่         </w:t>
      </w:r>
      <w:r w:rsidR="00C819CB">
        <w:rPr>
          <w:rFonts w:ascii="Angsana New" w:hAnsi="Angsana New"/>
          <w:sz w:val="32"/>
          <w:szCs w:val="32"/>
        </w:rPr>
        <w:t>31</w:t>
      </w:r>
      <w:r w:rsidR="009F0BF5">
        <w:rPr>
          <w:rFonts w:ascii="Angsana New" w:hAnsi="Angsana New"/>
          <w:sz w:val="32"/>
          <w:szCs w:val="32"/>
          <w:cs/>
        </w:rPr>
        <w:t xml:space="preserve"> ธันวาคม </w:t>
      </w:r>
      <w:r w:rsidR="000766A0">
        <w:rPr>
          <w:rFonts w:ascii="Angsana New" w:hAnsi="Angsana New"/>
          <w:sz w:val="32"/>
          <w:szCs w:val="32"/>
        </w:rPr>
        <w:t>2562</w:t>
      </w:r>
      <w:r w:rsidR="009F0BF5">
        <w:rPr>
          <w:rFonts w:ascii="Angsana New" w:hAnsi="Angsana New"/>
          <w:sz w:val="32"/>
          <w:szCs w:val="32"/>
          <w:cs/>
        </w:rPr>
        <w:t xml:space="preserve"> และ </w:t>
      </w:r>
      <w:r w:rsidR="000766A0">
        <w:rPr>
          <w:rFonts w:ascii="Angsana New" w:hAnsi="Angsana New"/>
          <w:sz w:val="32"/>
          <w:szCs w:val="32"/>
        </w:rPr>
        <w:t>2561</w:t>
      </w:r>
      <w:r w:rsidR="004C7349">
        <w:rPr>
          <w:rFonts w:ascii="Angsana New" w:hAnsi="Angsana New"/>
          <w:sz w:val="32"/>
          <w:szCs w:val="32"/>
          <w:cs/>
        </w:rPr>
        <w:t xml:space="preserve"> </w:t>
      </w:r>
      <w:r w:rsidRPr="00F83D70">
        <w:rPr>
          <w:rFonts w:ascii="Angsana New" w:hAnsi="Angsana New"/>
          <w:sz w:val="32"/>
          <w:szCs w:val="32"/>
          <w:cs/>
        </w:rPr>
        <w:t>ประกอบด้วยรายการดังต่อไปนี้</w:t>
      </w:r>
    </w:p>
    <w:tbl>
      <w:tblPr>
        <w:tblW w:w="900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5400"/>
        <w:gridCol w:w="1800"/>
        <w:gridCol w:w="1800"/>
      </w:tblGrid>
      <w:tr w:rsidR="00F272F9" w:rsidRPr="00A44AA9" w:rsidTr="00330DB6">
        <w:trPr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272F9" w:rsidRPr="00A44AA9" w:rsidRDefault="00F272F9" w:rsidP="00E71BD9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2F9" w:rsidRPr="00A44AA9" w:rsidRDefault="00F272F9" w:rsidP="00E71BD9">
            <w:pPr>
              <w:ind w:left="1440" w:right="58" w:hanging="1440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A44AA9">
              <w:rPr>
                <w:rFonts w:ascii="Angsana New" w:hAnsi="Angsana New"/>
                <w:sz w:val="32"/>
                <w:szCs w:val="32"/>
              </w:rPr>
              <w:t>(</w:t>
            </w:r>
            <w:r w:rsidRPr="00A44AA9">
              <w:rPr>
                <w:rFonts w:ascii="Angsana New" w:hAnsi="Angsana New"/>
                <w:sz w:val="32"/>
                <w:szCs w:val="32"/>
                <w:cs/>
              </w:rPr>
              <w:t>หน่วย:</w:t>
            </w:r>
            <w:r w:rsidRPr="00A44AA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A44AA9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A44AA9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3651B6" w:rsidRPr="00A44AA9" w:rsidTr="00330DB6">
        <w:trPr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651B6" w:rsidRPr="00A44AA9" w:rsidRDefault="003651B6" w:rsidP="00E71BD9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3651B6" w:rsidRPr="004C7349" w:rsidRDefault="000766A0" w:rsidP="00E71BD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651B6" w:rsidRPr="004C7349" w:rsidRDefault="000766A0" w:rsidP="00E71BD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2561</w:t>
            </w:r>
          </w:p>
        </w:tc>
      </w:tr>
      <w:tr w:rsidR="003651B6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651B6" w:rsidRPr="00A44AA9" w:rsidRDefault="003651B6" w:rsidP="00E71BD9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44A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3651B6" w:rsidRPr="00FC0D7D" w:rsidRDefault="003651B6" w:rsidP="00E71BD9">
            <w:pPr>
              <w:tabs>
                <w:tab w:val="decimal" w:pos="1242"/>
              </w:tabs>
              <w:ind w:right="-9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651B6" w:rsidRPr="00FC0D7D" w:rsidRDefault="003651B6" w:rsidP="00E71BD9">
            <w:pPr>
              <w:tabs>
                <w:tab w:val="decimal" w:pos="1242"/>
              </w:tabs>
              <w:ind w:right="-9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0766A0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สำรองผลประโยชน์ระยะยาวของพนักงาน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766A0" w:rsidRPr="00FC0D7D" w:rsidRDefault="008F0471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7,779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0766A0" w:rsidRPr="00FC0D7D" w:rsidRDefault="000766A0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5,249</w:t>
            </w:r>
          </w:p>
        </w:tc>
      </w:tr>
      <w:tr w:rsidR="000766A0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ind w:left="492" w:right="-198" w:hanging="270"/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  <w:r>
              <w:rPr>
                <w:rFonts w:ascii="Angsana New" w:hAnsi="Angsana New"/>
                <w:spacing w:val="-6"/>
                <w:sz w:val="32"/>
                <w:szCs w:val="32"/>
                <w:cs/>
              </w:rPr>
              <w:t>รายการปรับลดราคาทุนของสินค้าคงเหลือให้เป็นมูลค่าสุทธิ                            ที่จะได้รับ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766A0" w:rsidRPr="00FC0D7D" w:rsidRDefault="0070204A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2,144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0766A0" w:rsidRPr="00FC0D7D" w:rsidRDefault="000766A0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2,265</w:t>
            </w:r>
          </w:p>
        </w:tc>
      </w:tr>
      <w:tr w:rsidR="000766A0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A44AA9" w:rsidRDefault="000766A0" w:rsidP="000766A0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ค่าเผื่อหนี้สงสัยจะสูญ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0766A0" w:rsidRPr="00FC0D7D" w:rsidRDefault="0070204A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1,</w:t>
            </w:r>
            <w:r w:rsidR="005F5500">
              <w:rPr>
                <w:rFonts w:ascii="Angsana New" w:eastAsia="Calibri" w:hAnsi="Angsana New"/>
                <w:sz w:val="32"/>
                <w:szCs w:val="32"/>
              </w:rPr>
              <w:t>31</w:t>
            </w:r>
            <w:r>
              <w:rPr>
                <w:rFonts w:ascii="Angsana New" w:eastAsia="Calibri" w:hAnsi="Angsana New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766A0" w:rsidRPr="00FC0D7D" w:rsidRDefault="000766A0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1,228</w:t>
            </w:r>
          </w:p>
        </w:tc>
      </w:tr>
      <w:tr w:rsidR="000766A0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ประมาณการค่าใช้จ่าย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766A0" w:rsidRPr="00FC0D7D" w:rsidRDefault="0070204A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980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0766A0" w:rsidRPr="00FC0D7D" w:rsidRDefault="000766A0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470</w:t>
            </w:r>
          </w:p>
        </w:tc>
      </w:tr>
      <w:tr w:rsidR="000766A0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Default="000766A0" w:rsidP="000766A0">
            <w:pPr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4F2BBD">
              <w:rPr>
                <w:rFonts w:ascii="Angsana New" w:hAnsi="Angsana New" w:hint="cs"/>
                <w:sz w:val="32"/>
                <w:szCs w:val="32"/>
                <w:cs/>
              </w:rPr>
              <w:t>ผลขาดทุนทางภาษี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ที่ยังไม่ได้ใช้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766A0" w:rsidRDefault="0070204A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0766A0" w:rsidRDefault="000766A0" w:rsidP="000766A0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9,363</w:t>
            </w:r>
          </w:p>
        </w:tc>
      </w:tr>
      <w:tr w:rsidR="000766A0" w:rsidRPr="00A44AA9" w:rsidTr="00E71BD9">
        <w:trPr>
          <w:trHeight w:val="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ind w:left="222" w:right="-43"/>
              <w:rPr>
                <w:rFonts w:ascii="Angsana New" w:hAnsi="Angsana New"/>
                <w:spacing w:val="-2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pacing w:val="-2"/>
                <w:sz w:val="32"/>
                <w:szCs w:val="32"/>
                <w:cs/>
              </w:rPr>
              <w:t xml:space="preserve">อื่น </w:t>
            </w:r>
            <w:r w:rsidRPr="007A3544">
              <w:rPr>
                <w:rFonts w:ascii="Angsana New" w:hAnsi="Angsana New"/>
                <w:spacing w:val="-2"/>
                <w:sz w:val="32"/>
                <w:szCs w:val="32"/>
                <w:cs/>
              </w:rPr>
              <w:t>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766A0" w:rsidRPr="00FC0D7D" w:rsidRDefault="0070204A" w:rsidP="000766A0">
            <w:pPr>
              <w:pBdr>
                <w:bottom w:val="sing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0766A0" w:rsidRPr="00FC0D7D" w:rsidRDefault="000766A0" w:rsidP="000766A0">
            <w:pPr>
              <w:pBdr>
                <w:bottom w:val="sing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22</w:t>
            </w:r>
          </w:p>
        </w:tc>
      </w:tr>
      <w:tr w:rsidR="000766A0" w:rsidRPr="00A44AA9" w:rsidTr="00E71BD9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ind w:right="-43"/>
              <w:jc w:val="both"/>
              <w:rPr>
                <w:rFonts w:ascii="Angsana New" w:hAnsi="Angsana New"/>
                <w:sz w:val="32"/>
                <w:szCs w:val="32"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0766A0" w:rsidRPr="00FC0D7D" w:rsidRDefault="008F0471" w:rsidP="000766A0">
            <w:pPr>
              <w:pBdr>
                <w:bottom w:val="sing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12,214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766A0" w:rsidRPr="00FC0D7D" w:rsidRDefault="000766A0" w:rsidP="000766A0">
            <w:pPr>
              <w:pBdr>
                <w:bottom w:val="sing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18,597</w:t>
            </w:r>
          </w:p>
        </w:tc>
      </w:tr>
      <w:tr w:rsidR="000766A0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spacing w:line="410" w:lineRule="exact"/>
              <w:ind w:left="22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766A0" w:rsidRPr="00FC0D7D" w:rsidRDefault="000766A0" w:rsidP="000766A0">
            <w:pP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0766A0" w:rsidRPr="00FC0D7D" w:rsidRDefault="000766A0" w:rsidP="000766A0">
            <w:pP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0766A0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spacing w:line="410" w:lineRule="exact"/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ผลแตกต่างจากการคิดค่าเสื่อมราคาทางบัญชีและภาษี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766A0" w:rsidRPr="00FC0D7D" w:rsidRDefault="0070204A" w:rsidP="000766A0">
            <w:pP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(5,740)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0766A0" w:rsidRPr="00FC0D7D" w:rsidRDefault="000766A0" w:rsidP="000766A0">
            <w:pP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(6,701)</w:t>
            </w:r>
          </w:p>
        </w:tc>
      </w:tr>
      <w:tr w:rsidR="000766A0" w:rsidRPr="00A44AA9" w:rsidTr="00E71BD9">
        <w:trPr>
          <w:trHeight w:val="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6A0" w:rsidRPr="007A3544" w:rsidRDefault="000766A0" w:rsidP="000766A0">
            <w:pPr>
              <w:spacing w:line="410" w:lineRule="exact"/>
              <w:ind w:left="222" w:right="-43"/>
              <w:rPr>
                <w:rFonts w:ascii="Angsana New" w:hAnsi="Angsana New"/>
                <w:spacing w:val="-2"/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spacing w:val="-2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766A0" w:rsidRPr="00FC0D7D" w:rsidRDefault="0070204A" w:rsidP="000766A0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0766A0" w:rsidRPr="00FC0D7D" w:rsidRDefault="000766A0" w:rsidP="000766A0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(4)</w:t>
            </w:r>
          </w:p>
        </w:tc>
      </w:tr>
      <w:tr w:rsidR="000766A0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spacing w:line="410" w:lineRule="exact"/>
              <w:ind w:right="-43"/>
              <w:jc w:val="both"/>
              <w:rPr>
                <w:rFonts w:ascii="Angsana New" w:hAnsi="Angsana New"/>
                <w:sz w:val="32"/>
                <w:szCs w:val="32"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0766A0" w:rsidRPr="00FC0D7D" w:rsidRDefault="0070204A" w:rsidP="000766A0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(5,740)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766A0" w:rsidRPr="00FC0D7D" w:rsidRDefault="000766A0" w:rsidP="000766A0">
            <w:pPr>
              <w:pBdr>
                <w:bottom w:val="single" w:sz="4" w:space="1" w:color="auto"/>
              </w:pBd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(6,705)</w:t>
            </w:r>
          </w:p>
        </w:tc>
      </w:tr>
      <w:tr w:rsidR="000766A0" w:rsidRPr="00A44AA9" w:rsidTr="00E71BD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766A0" w:rsidRPr="007A3544" w:rsidRDefault="000766A0" w:rsidP="000766A0">
            <w:pPr>
              <w:spacing w:line="410" w:lineRule="exact"/>
              <w:ind w:right="-43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สินทรัพย์</w:t>
            </w:r>
            <w:r w:rsidRPr="007A35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  <w:r w:rsidRPr="007A354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- </w:t>
            </w:r>
            <w:r w:rsidRPr="007A35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สุทธิ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0766A0" w:rsidRPr="00FC0D7D" w:rsidRDefault="008F0471" w:rsidP="000766A0">
            <w:pPr>
              <w:pBdr>
                <w:bottom w:val="double" w:sz="4" w:space="1" w:color="auto"/>
              </w:pBd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6,474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766A0" w:rsidRPr="00FC0D7D" w:rsidRDefault="000766A0" w:rsidP="000766A0">
            <w:pPr>
              <w:pBdr>
                <w:bottom w:val="double" w:sz="4" w:space="1" w:color="auto"/>
              </w:pBdr>
              <w:tabs>
                <w:tab w:val="decimal" w:pos="1335"/>
              </w:tabs>
              <w:spacing w:line="410" w:lineRule="exact"/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11,892</w:t>
            </w:r>
          </w:p>
        </w:tc>
      </w:tr>
    </w:tbl>
    <w:p w:rsidR="004345B1" w:rsidRPr="001524DF" w:rsidRDefault="000B6383" w:rsidP="006A1538">
      <w:pPr>
        <w:tabs>
          <w:tab w:val="left" w:pos="900"/>
        </w:tabs>
        <w:spacing w:before="240" w:after="120" w:line="410" w:lineRule="exact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CB6C5A">
        <w:rPr>
          <w:rFonts w:ascii="Angsana New" w:hAnsi="Angsana New"/>
          <w:b/>
          <w:bCs/>
          <w:sz w:val="32"/>
          <w:szCs w:val="32"/>
        </w:rPr>
        <w:t>8</w:t>
      </w:r>
      <w:r w:rsidR="00D17097">
        <w:rPr>
          <w:rFonts w:ascii="Angsana New" w:hAnsi="Angsana New"/>
          <w:b/>
          <w:bCs/>
          <w:sz w:val="32"/>
          <w:szCs w:val="32"/>
        </w:rPr>
        <w:t>.</w:t>
      </w:r>
      <w:r w:rsidR="004345B1" w:rsidRPr="001524DF">
        <w:rPr>
          <w:rFonts w:ascii="Angsana New" w:hAnsi="Angsana New"/>
          <w:b/>
          <w:bCs/>
          <w:sz w:val="32"/>
          <w:szCs w:val="32"/>
        </w:rPr>
        <w:tab/>
      </w:r>
      <w:r w:rsidR="004345B1" w:rsidRPr="001524DF">
        <w:rPr>
          <w:rFonts w:ascii="Angsana New" w:hAnsi="Angsana New"/>
          <w:b/>
          <w:bCs/>
          <w:sz w:val="32"/>
          <w:szCs w:val="32"/>
          <w:cs/>
        </w:rPr>
        <w:t>กำไรต่อหุ้น</w:t>
      </w:r>
    </w:p>
    <w:p w:rsidR="004345B1" w:rsidRDefault="001427FC" w:rsidP="006A1538">
      <w:pPr>
        <w:tabs>
          <w:tab w:val="left" w:pos="900"/>
          <w:tab w:val="left" w:pos="2160"/>
          <w:tab w:val="left" w:pos="2880"/>
        </w:tabs>
        <w:spacing w:before="120" w:after="120" w:line="410" w:lineRule="exact"/>
        <w:ind w:left="605" w:right="-36" w:hanging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4345B1" w:rsidRPr="001524DF">
        <w:rPr>
          <w:rFonts w:ascii="Angsana New" w:hAnsi="Angsana New"/>
          <w:sz w:val="32"/>
          <w:szCs w:val="32"/>
          <w:cs/>
        </w:rPr>
        <w:t>กำไร</w:t>
      </w:r>
      <w:r w:rsidR="004F2BBD">
        <w:rPr>
          <w:rFonts w:ascii="Angsana New" w:hAnsi="Angsana New" w:hint="cs"/>
          <w:sz w:val="32"/>
          <w:szCs w:val="32"/>
          <w:cs/>
        </w:rPr>
        <w:t xml:space="preserve"> (ขาดทุน) </w:t>
      </w:r>
      <w:r w:rsidR="004345B1" w:rsidRPr="001524DF">
        <w:rPr>
          <w:rFonts w:ascii="Angsana New" w:hAnsi="Angsana New"/>
          <w:sz w:val="32"/>
          <w:szCs w:val="32"/>
          <w:cs/>
        </w:rPr>
        <w:t>ต่อหุ้นขั้นพื้นฐานคำนวณโดยหารกำไร</w:t>
      </w:r>
      <w:r w:rsidR="004F2BBD">
        <w:rPr>
          <w:rFonts w:ascii="Angsana New" w:hAnsi="Angsana New" w:hint="cs"/>
          <w:sz w:val="32"/>
          <w:szCs w:val="32"/>
          <w:cs/>
        </w:rPr>
        <w:t xml:space="preserve"> (ขาดทุน) </w:t>
      </w:r>
      <w:r w:rsidR="004345B1" w:rsidRPr="001524DF">
        <w:rPr>
          <w:rFonts w:ascii="Angsana New" w:hAnsi="Angsana New"/>
          <w:sz w:val="32"/>
          <w:szCs w:val="32"/>
          <w:cs/>
        </w:rPr>
        <w:t>สำหรับ</w:t>
      </w:r>
      <w:r w:rsidR="00D17097">
        <w:rPr>
          <w:rFonts w:ascii="Angsana New" w:hAnsi="Angsana New"/>
          <w:sz w:val="32"/>
          <w:szCs w:val="32"/>
          <w:cs/>
        </w:rPr>
        <w:t>ปี</w:t>
      </w:r>
      <w:r w:rsidR="004345B1" w:rsidRPr="001524DF">
        <w:rPr>
          <w:rFonts w:ascii="Angsana New" w:hAnsi="Angsana New"/>
          <w:sz w:val="32"/>
          <w:szCs w:val="32"/>
          <w:cs/>
        </w:rPr>
        <w:t>ที่เป็นของผู้ถือหุ้นของบริษัทฯ (ไม่รวมกำไรขาดทุนเบ็ดเสร็จอื่น) ด้วยจำนวนถัวเฉลี่ยถ่วงน้ำหนักของหุ้นสามัญที่ออกอยู่ในระหว่าง</w:t>
      </w:r>
      <w:r w:rsidR="00D17097">
        <w:rPr>
          <w:rFonts w:ascii="Angsana New" w:hAnsi="Angsana New"/>
          <w:sz w:val="32"/>
          <w:szCs w:val="32"/>
          <w:cs/>
        </w:rPr>
        <w:t>ปี</w:t>
      </w: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A35CB6" w:rsidRPr="00A35CB6" w:rsidRDefault="000B6383" w:rsidP="006A1538">
      <w:pPr>
        <w:tabs>
          <w:tab w:val="left" w:pos="900"/>
        </w:tabs>
        <w:spacing w:before="120" w:after="120" w:line="410" w:lineRule="exact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CB6C5A">
        <w:rPr>
          <w:rFonts w:ascii="Angsana New" w:hAnsi="Angsana New"/>
          <w:b/>
          <w:bCs/>
          <w:sz w:val="32"/>
          <w:szCs w:val="32"/>
        </w:rPr>
        <w:t>9</w:t>
      </w:r>
      <w:r w:rsidR="00A35CB6" w:rsidRPr="00A35CB6">
        <w:rPr>
          <w:rFonts w:ascii="Angsana New" w:hAnsi="Angsana New"/>
          <w:b/>
          <w:bCs/>
          <w:sz w:val="32"/>
          <w:szCs w:val="32"/>
          <w:cs/>
        </w:rPr>
        <w:t>.</w:t>
      </w:r>
      <w:r w:rsidR="00A35CB6" w:rsidRPr="00A35CB6">
        <w:rPr>
          <w:rFonts w:ascii="Angsana New" w:hAnsi="Angsana New"/>
          <w:b/>
          <w:bCs/>
          <w:sz w:val="32"/>
          <w:szCs w:val="32"/>
          <w:cs/>
        </w:rPr>
        <w:tab/>
        <w:t>ข้อมูลทางการเงินจำแนกตามส่วนงาน</w:t>
      </w:r>
    </w:p>
    <w:p w:rsidR="00687940" w:rsidRDefault="00F731A8" w:rsidP="006A1538">
      <w:pPr>
        <w:tabs>
          <w:tab w:val="left" w:pos="900"/>
          <w:tab w:val="left" w:pos="2160"/>
          <w:tab w:val="left" w:pos="2880"/>
        </w:tabs>
        <w:spacing w:before="120" w:after="120" w:line="410" w:lineRule="exact"/>
        <w:ind w:left="600" w:right="-36" w:hanging="6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8B7C54">
        <w:rPr>
          <w:rFonts w:ascii="Angsana New" w:hAnsi="Angsana New"/>
          <w:sz w:val="32"/>
          <w:szCs w:val="32"/>
          <w:cs/>
        </w:rPr>
        <w:t>ข้อมูลส่วนงานดำเนินงานที่นำเสนอนี้สอดคล้องกับรายงานภายในของบริษัทฯที่ผู้มีอำนาจตัดสินใจสูงสุดด้านการดำเนินงานได้รับและสอบทานอย่างสม่ำเสมอเพื่อใช้ในการตัดสินใจในการจัดสรรทรัพยากรให้กับส่วนงานและประเมินผลการดำเนินงานของส่วนงาน</w:t>
      </w:r>
    </w:p>
    <w:p w:rsidR="0016766F" w:rsidRPr="00CE2091" w:rsidRDefault="001427FC" w:rsidP="00E72811">
      <w:pPr>
        <w:tabs>
          <w:tab w:val="left" w:pos="900"/>
          <w:tab w:val="left" w:pos="2160"/>
          <w:tab w:val="left" w:pos="2880"/>
        </w:tabs>
        <w:spacing w:before="120" w:after="120" w:line="410" w:lineRule="exact"/>
        <w:ind w:left="600" w:right="-36" w:hanging="6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E72811" w:rsidRPr="00E72811">
        <w:rPr>
          <w:rFonts w:ascii="Angsana New" w:hAnsi="Angsana New"/>
          <w:sz w:val="32"/>
          <w:szCs w:val="32"/>
          <w:cs/>
        </w:rPr>
        <w:t>บริษัทฯดำเนินกิจการในส่วนงานทางธุรกิจในการผลิตและจำหน่ายแผ่นอะคริลิค (</w:t>
      </w:r>
      <w:r w:rsidR="00E72811" w:rsidRPr="00E72811">
        <w:rPr>
          <w:rFonts w:ascii="Angsana New" w:hAnsi="Angsana New"/>
          <w:sz w:val="32"/>
          <w:szCs w:val="32"/>
        </w:rPr>
        <w:t xml:space="preserve">Acrylic sheets) </w:t>
      </w:r>
      <w:r w:rsidR="00E72811">
        <w:rPr>
          <w:rFonts w:ascii="Angsana New" w:hAnsi="Angsana New"/>
          <w:sz w:val="32"/>
          <w:szCs w:val="32"/>
        </w:rPr>
        <w:br/>
      </w:r>
      <w:r w:rsidR="00E72811" w:rsidRPr="00E72811">
        <w:rPr>
          <w:rFonts w:ascii="Angsana New" w:hAnsi="Angsana New"/>
          <w:sz w:val="32"/>
          <w:szCs w:val="32"/>
          <w:cs/>
        </w:rPr>
        <w:t>แผ่นเอบีเอส (</w:t>
      </w:r>
      <w:r w:rsidR="00E72811" w:rsidRPr="00E72811">
        <w:rPr>
          <w:rFonts w:ascii="Angsana New" w:hAnsi="Angsana New"/>
          <w:sz w:val="32"/>
          <w:szCs w:val="32"/>
        </w:rPr>
        <w:t xml:space="preserve">Acrylonitrile Butadiene Styrene sheets) </w:t>
      </w:r>
      <w:r w:rsidR="00E72811" w:rsidRPr="00E72811">
        <w:rPr>
          <w:rFonts w:ascii="Angsana New" w:hAnsi="Angsana New"/>
          <w:sz w:val="32"/>
          <w:szCs w:val="32"/>
          <w:cs/>
        </w:rPr>
        <w:t>แผ่นไฮอิมแพค (</w:t>
      </w:r>
      <w:r w:rsidR="00E72811" w:rsidRPr="00E72811">
        <w:rPr>
          <w:rFonts w:ascii="Angsana New" w:hAnsi="Angsana New"/>
          <w:sz w:val="32"/>
          <w:szCs w:val="32"/>
        </w:rPr>
        <w:t xml:space="preserve">High Impact Polystyrene sheets) </w:t>
      </w:r>
      <w:r w:rsidR="00E72811" w:rsidRPr="00E72811">
        <w:rPr>
          <w:rFonts w:ascii="Angsana New" w:hAnsi="Angsana New"/>
          <w:sz w:val="32"/>
          <w:szCs w:val="32"/>
          <w:cs/>
        </w:rPr>
        <w:t>และแผ่นพลาสติกระบบรีดอื่น ๆ (</w:t>
      </w:r>
      <w:r w:rsidR="00E72811" w:rsidRPr="00E72811">
        <w:rPr>
          <w:rFonts w:ascii="Angsana New" w:hAnsi="Angsana New"/>
          <w:sz w:val="32"/>
          <w:szCs w:val="32"/>
        </w:rPr>
        <w:t xml:space="preserve">Other extruded plastic sheets) </w:t>
      </w:r>
      <w:r w:rsidR="00E72811" w:rsidRPr="00E72811">
        <w:rPr>
          <w:rFonts w:ascii="Angsana New" w:hAnsi="Angsana New"/>
          <w:sz w:val="32"/>
          <w:szCs w:val="32"/>
          <w:cs/>
        </w:rPr>
        <w:t>ผลิตภัณฑ์เหล่านี้แต่ละชนิดถือเป็น               ส่วนหนึ่งของธุรกิจประเภทเดียวกัน จึงถือเป็นหน่วยงานดำเนินงานส่วนงานเดียว ดังนั้น รายได้                    กำไร (ขาดทุน) จากการดำเนินงานและสินทรัพย์ทั้งหมดที่แสดงอยู่ในงบการเงิน จึงถือเป็นการรายงาน                 ตามส่วนงานดำเนินงานแล้ว</w:t>
      </w:r>
    </w:p>
    <w:p w:rsidR="00047B83" w:rsidRPr="004C7349" w:rsidRDefault="00047B83" w:rsidP="006A1538">
      <w:pPr>
        <w:tabs>
          <w:tab w:val="left" w:pos="900"/>
          <w:tab w:val="left" w:pos="2160"/>
          <w:tab w:val="left" w:pos="2880"/>
        </w:tabs>
        <w:spacing w:before="120" w:after="120" w:line="410" w:lineRule="exact"/>
        <w:ind w:left="600" w:right="-36" w:hanging="600"/>
        <w:jc w:val="thaiDistribute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/>
          <w:sz w:val="32"/>
          <w:szCs w:val="32"/>
        </w:rPr>
        <w:tab/>
      </w:r>
      <w:r w:rsidRPr="00A41D9E">
        <w:rPr>
          <w:rFonts w:ascii="Angsana New" w:hAnsi="Angsana New"/>
          <w:sz w:val="32"/>
          <w:szCs w:val="32"/>
          <w:u w:val="single"/>
          <w:cs/>
        </w:rPr>
        <w:t>ข้อมูลเกี่ยวกับเขตภูมิศาสตร์</w:t>
      </w:r>
    </w:p>
    <w:p w:rsidR="009D353D" w:rsidRPr="007A3544" w:rsidRDefault="001427FC" w:rsidP="009D148D">
      <w:pPr>
        <w:tabs>
          <w:tab w:val="left" w:pos="900"/>
          <w:tab w:val="left" w:pos="2160"/>
          <w:tab w:val="left" w:pos="2880"/>
        </w:tabs>
        <w:spacing w:before="120" w:after="60" w:line="410" w:lineRule="exact"/>
        <w:ind w:left="605" w:right="-43" w:hanging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850417" w:rsidRPr="00E95818">
        <w:rPr>
          <w:rFonts w:ascii="Angsana New" w:hAnsi="Angsana New"/>
          <w:spacing w:val="-6"/>
          <w:sz w:val="32"/>
          <w:szCs w:val="32"/>
          <w:cs/>
        </w:rPr>
        <w:t>รายได้</w:t>
      </w:r>
      <w:r w:rsidR="00F731A8" w:rsidRPr="00E95818">
        <w:rPr>
          <w:rFonts w:ascii="Angsana New" w:hAnsi="Angsana New"/>
          <w:spacing w:val="-6"/>
          <w:sz w:val="32"/>
          <w:szCs w:val="32"/>
          <w:cs/>
        </w:rPr>
        <w:t>จาก</w:t>
      </w:r>
      <w:r w:rsidR="003D6CFC" w:rsidRPr="007A3544">
        <w:rPr>
          <w:rFonts w:ascii="Angsana New" w:hAnsi="Angsana New"/>
          <w:spacing w:val="-6"/>
          <w:sz w:val="32"/>
          <w:szCs w:val="32"/>
          <w:cs/>
        </w:rPr>
        <w:t>การขาย</w:t>
      </w:r>
      <w:r w:rsidR="0087656D" w:rsidRPr="007A3544">
        <w:rPr>
          <w:rFonts w:ascii="Angsana New" w:hAnsi="Angsana New"/>
          <w:spacing w:val="-6"/>
          <w:sz w:val="32"/>
          <w:szCs w:val="32"/>
          <w:cs/>
        </w:rPr>
        <w:t>และบริการ</w:t>
      </w:r>
      <w:r w:rsidR="00F731A8" w:rsidRPr="007A3544">
        <w:rPr>
          <w:rFonts w:ascii="Angsana New" w:hAnsi="Angsana New"/>
          <w:spacing w:val="-6"/>
          <w:sz w:val="32"/>
          <w:szCs w:val="32"/>
          <w:cs/>
        </w:rPr>
        <w:t>กำหนดขึ้นตาม</w:t>
      </w:r>
      <w:r w:rsidR="00E95818" w:rsidRPr="007A3544">
        <w:rPr>
          <w:rFonts w:ascii="Angsana New" w:hAnsi="Angsana New"/>
          <w:spacing w:val="-6"/>
          <w:sz w:val="32"/>
          <w:szCs w:val="32"/>
          <w:cs/>
        </w:rPr>
        <w:t>สถานที่ตั้ง</w:t>
      </w:r>
      <w:r w:rsidR="00F731A8" w:rsidRPr="007A3544">
        <w:rPr>
          <w:rFonts w:ascii="Angsana New" w:hAnsi="Angsana New"/>
          <w:spacing w:val="-6"/>
          <w:sz w:val="32"/>
          <w:szCs w:val="32"/>
          <w:cs/>
        </w:rPr>
        <w:t>ของลูกค้า</w:t>
      </w:r>
      <w:r w:rsidR="00850417" w:rsidRPr="007A3544">
        <w:rPr>
          <w:rFonts w:ascii="Angsana New" w:hAnsi="Angsana New"/>
          <w:spacing w:val="-6"/>
          <w:sz w:val="32"/>
          <w:szCs w:val="32"/>
          <w:cs/>
        </w:rPr>
        <w:t>สำหรับ</w:t>
      </w:r>
      <w:r w:rsidR="00D17097" w:rsidRPr="007A3544">
        <w:rPr>
          <w:rFonts w:ascii="Angsana New" w:hAnsi="Angsana New"/>
          <w:spacing w:val="-6"/>
          <w:sz w:val="32"/>
          <w:szCs w:val="32"/>
          <w:cs/>
        </w:rPr>
        <w:t>ปี</w:t>
      </w:r>
      <w:r w:rsidR="00850417" w:rsidRPr="007A3544">
        <w:rPr>
          <w:rFonts w:ascii="Angsana New" w:hAnsi="Angsana New"/>
          <w:spacing w:val="-6"/>
          <w:sz w:val="32"/>
          <w:szCs w:val="32"/>
          <w:cs/>
        </w:rPr>
        <w:t>สิ้นสุดวันที่</w:t>
      </w:r>
      <w:r w:rsidR="004E7A0E" w:rsidRPr="007A3544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C819CB">
        <w:rPr>
          <w:rFonts w:ascii="Angsana New" w:hAnsi="Angsana New"/>
          <w:spacing w:val="-6"/>
          <w:sz w:val="32"/>
          <w:szCs w:val="32"/>
        </w:rPr>
        <w:t>31</w:t>
      </w:r>
      <w:r w:rsidR="009F0BF5" w:rsidRPr="007A3544">
        <w:rPr>
          <w:rFonts w:ascii="Angsana New" w:hAnsi="Angsana New"/>
          <w:spacing w:val="-6"/>
          <w:sz w:val="32"/>
          <w:szCs w:val="32"/>
          <w:cs/>
        </w:rPr>
        <w:t xml:space="preserve"> ธันวาคม </w:t>
      </w:r>
      <w:r w:rsidR="000766A0">
        <w:rPr>
          <w:rFonts w:ascii="Angsana New" w:hAnsi="Angsana New"/>
          <w:spacing w:val="-6"/>
          <w:sz w:val="32"/>
          <w:szCs w:val="32"/>
        </w:rPr>
        <w:t>2562</w:t>
      </w:r>
      <w:r w:rsidR="009F0BF5" w:rsidRPr="007A3544">
        <w:rPr>
          <w:rFonts w:ascii="Angsana New" w:hAnsi="Angsana New"/>
          <w:spacing w:val="-6"/>
          <w:sz w:val="32"/>
          <w:szCs w:val="32"/>
          <w:cs/>
        </w:rPr>
        <w:t xml:space="preserve"> และ </w:t>
      </w:r>
      <w:r w:rsidR="000766A0">
        <w:rPr>
          <w:rFonts w:ascii="Angsana New" w:hAnsi="Angsana New"/>
          <w:spacing w:val="-6"/>
          <w:sz w:val="32"/>
          <w:szCs w:val="32"/>
        </w:rPr>
        <w:t>2561</w:t>
      </w:r>
      <w:r w:rsidR="004E7A0E" w:rsidRPr="007A3544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850417" w:rsidRPr="007A3544">
        <w:rPr>
          <w:rFonts w:ascii="Angsana New" w:hAnsi="Angsana New"/>
          <w:sz w:val="32"/>
          <w:szCs w:val="32"/>
          <w:cs/>
        </w:rPr>
        <w:t>มีดังต่อไปนี้</w:t>
      </w:r>
    </w:p>
    <w:tbl>
      <w:tblPr>
        <w:tblW w:w="843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5100"/>
        <w:gridCol w:w="1665"/>
        <w:gridCol w:w="1665"/>
      </w:tblGrid>
      <w:tr w:rsidR="006264D6" w:rsidRPr="007A3544" w:rsidTr="00875D51">
        <w:trPr>
          <w:cantSplit/>
        </w:trPr>
        <w:tc>
          <w:tcPr>
            <w:tcW w:w="8430" w:type="dxa"/>
            <w:gridSpan w:val="3"/>
          </w:tcPr>
          <w:p w:rsidR="006264D6" w:rsidRPr="007A3544" w:rsidRDefault="006264D6" w:rsidP="006A1538">
            <w:pPr>
              <w:spacing w:line="410" w:lineRule="exact"/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7A3544">
              <w:rPr>
                <w:rFonts w:ascii="Angsana New" w:hAnsi="Angsana New"/>
                <w:sz w:val="32"/>
                <w:szCs w:val="32"/>
              </w:rPr>
              <w:t>:</w:t>
            </w:r>
            <w:r w:rsidRPr="007A3544">
              <w:rPr>
                <w:rFonts w:ascii="Angsana New" w:hAnsi="Angsana New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3651B6" w:rsidRPr="007A3544" w:rsidTr="00875D51">
        <w:trPr>
          <w:cantSplit/>
        </w:trPr>
        <w:tc>
          <w:tcPr>
            <w:tcW w:w="5100" w:type="dxa"/>
          </w:tcPr>
          <w:p w:rsidR="003651B6" w:rsidRPr="007A3544" w:rsidRDefault="003651B6" w:rsidP="006A1538">
            <w:pPr>
              <w:spacing w:line="41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3651B6" w:rsidRPr="007A3544" w:rsidRDefault="000766A0" w:rsidP="006A1538">
            <w:pPr>
              <w:spacing w:line="41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665" w:type="dxa"/>
          </w:tcPr>
          <w:p w:rsidR="003651B6" w:rsidRPr="007A3544" w:rsidRDefault="000766A0" w:rsidP="006A1538">
            <w:pPr>
              <w:spacing w:line="41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2561</w:t>
            </w:r>
          </w:p>
        </w:tc>
      </w:tr>
      <w:tr w:rsidR="000766A0" w:rsidRPr="007A3544" w:rsidTr="00875D51">
        <w:trPr>
          <w:cantSplit/>
          <w:trHeight w:val="432"/>
        </w:trPr>
        <w:tc>
          <w:tcPr>
            <w:tcW w:w="5100" w:type="dxa"/>
          </w:tcPr>
          <w:p w:rsidR="000766A0" w:rsidRPr="007A3544" w:rsidRDefault="000766A0" w:rsidP="009D148D">
            <w:pPr>
              <w:spacing w:line="410" w:lineRule="exact"/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665" w:type="dxa"/>
          </w:tcPr>
          <w:p w:rsidR="000766A0" w:rsidRPr="007A3544" w:rsidRDefault="00E95563" w:rsidP="000766A0">
            <w:pPr>
              <w:tabs>
                <w:tab w:val="decimal" w:pos="1062"/>
              </w:tabs>
              <w:spacing w:line="41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567</w:t>
            </w:r>
          </w:p>
        </w:tc>
        <w:tc>
          <w:tcPr>
            <w:tcW w:w="1665" w:type="dxa"/>
          </w:tcPr>
          <w:p w:rsidR="000766A0" w:rsidRPr="007A3544" w:rsidRDefault="000766A0" w:rsidP="000766A0">
            <w:pPr>
              <w:tabs>
                <w:tab w:val="decimal" w:pos="1062"/>
              </w:tabs>
              <w:spacing w:line="41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671</w:t>
            </w:r>
          </w:p>
        </w:tc>
      </w:tr>
      <w:tr w:rsidR="000766A0" w:rsidRPr="007A3544" w:rsidTr="00875D51">
        <w:trPr>
          <w:cantSplit/>
        </w:trPr>
        <w:tc>
          <w:tcPr>
            <w:tcW w:w="5100" w:type="dxa"/>
          </w:tcPr>
          <w:p w:rsidR="000766A0" w:rsidRPr="007A3544" w:rsidRDefault="000766A0" w:rsidP="009D148D">
            <w:pPr>
              <w:tabs>
                <w:tab w:val="right" w:pos="4524"/>
              </w:tabs>
              <w:spacing w:line="410" w:lineRule="exact"/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665" w:type="dxa"/>
          </w:tcPr>
          <w:p w:rsidR="000766A0" w:rsidRPr="007A3544" w:rsidRDefault="00E95563" w:rsidP="000766A0">
            <w:pPr>
              <w:pBdr>
                <w:bottom w:val="single" w:sz="4" w:space="1" w:color="auto"/>
              </w:pBdr>
              <w:tabs>
                <w:tab w:val="decimal" w:pos="1062"/>
              </w:tabs>
              <w:spacing w:line="41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369</w:t>
            </w:r>
          </w:p>
        </w:tc>
        <w:tc>
          <w:tcPr>
            <w:tcW w:w="1665" w:type="dxa"/>
          </w:tcPr>
          <w:p w:rsidR="000766A0" w:rsidRPr="007A3544" w:rsidRDefault="000766A0" w:rsidP="000766A0">
            <w:pPr>
              <w:pBdr>
                <w:bottom w:val="single" w:sz="4" w:space="1" w:color="auto"/>
              </w:pBdr>
              <w:tabs>
                <w:tab w:val="decimal" w:pos="1062"/>
              </w:tabs>
              <w:spacing w:line="41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478</w:t>
            </w:r>
          </w:p>
        </w:tc>
      </w:tr>
      <w:tr w:rsidR="000766A0" w:rsidRPr="007A3544" w:rsidTr="00875D51">
        <w:trPr>
          <w:cantSplit/>
        </w:trPr>
        <w:tc>
          <w:tcPr>
            <w:tcW w:w="5100" w:type="dxa"/>
          </w:tcPr>
          <w:p w:rsidR="000766A0" w:rsidRPr="007A3544" w:rsidRDefault="000766A0" w:rsidP="00613873">
            <w:pPr>
              <w:spacing w:line="410" w:lineRule="exact"/>
              <w:ind w:left="252"/>
              <w:rPr>
                <w:rFonts w:ascii="Angsana New" w:hAnsi="Angsana New"/>
                <w:sz w:val="32"/>
                <w:szCs w:val="32"/>
                <w:cs/>
              </w:rPr>
            </w:pPr>
            <w:r w:rsidRPr="007A3544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:rsidR="000766A0" w:rsidRPr="007A3544" w:rsidRDefault="00E95563" w:rsidP="000766A0">
            <w:pPr>
              <w:pBdr>
                <w:bottom w:val="double" w:sz="4" w:space="1" w:color="auto"/>
              </w:pBdr>
              <w:tabs>
                <w:tab w:val="decimal" w:pos="1062"/>
              </w:tabs>
              <w:spacing w:line="41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936</w:t>
            </w:r>
          </w:p>
        </w:tc>
        <w:tc>
          <w:tcPr>
            <w:tcW w:w="1665" w:type="dxa"/>
          </w:tcPr>
          <w:p w:rsidR="000766A0" w:rsidRPr="007A3544" w:rsidRDefault="000766A0" w:rsidP="000766A0">
            <w:pPr>
              <w:pBdr>
                <w:bottom w:val="double" w:sz="4" w:space="1" w:color="auto"/>
              </w:pBdr>
              <w:tabs>
                <w:tab w:val="decimal" w:pos="1062"/>
              </w:tabs>
              <w:spacing w:line="41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1,149</w:t>
            </w:r>
          </w:p>
        </w:tc>
      </w:tr>
    </w:tbl>
    <w:p w:rsidR="00047B83" w:rsidRPr="007A3544" w:rsidRDefault="00047B83" w:rsidP="006A1538">
      <w:pPr>
        <w:tabs>
          <w:tab w:val="left" w:pos="900"/>
        </w:tabs>
        <w:spacing w:before="240" w:after="120" w:line="410" w:lineRule="exact"/>
        <w:ind w:left="605" w:hanging="605"/>
        <w:jc w:val="thaiDistribute"/>
        <w:rPr>
          <w:rFonts w:ascii="Angsana New" w:hAnsi="Angsana New"/>
          <w:sz w:val="32"/>
          <w:szCs w:val="32"/>
          <w:u w:val="single"/>
        </w:rPr>
      </w:pPr>
      <w:r w:rsidRPr="007A3544">
        <w:rPr>
          <w:rFonts w:ascii="Angsana New" w:hAnsi="Angsana New"/>
          <w:sz w:val="32"/>
          <w:szCs w:val="32"/>
          <w:cs/>
        </w:rPr>
        <w:tab/>
      </w:r>
      <w:r w:rsidRPr="007A3544">
        <w:rPr>
          <w:rFonts w:ascii="Angsana New" w:hAnsi="Angsana New"/>
          <w:sz w:val="32"/>
          <w:szCs w:val="32"/>
          <w:u w:val="single"/>
          <w:cs/>
        </w:rPr>
        <w:t>ข้อมูลเกี่ยวกับลูกค้ารายใหญ่</w:t>
      </w:r>
    </w:p>
    <w:p w:rsidR="00047B83" w:rsidRPr="00047B83" w:rsidRDefault="00166FCB" w:rsidP="006A1538">
      <w:pPr>
        <w:tabs>
          <w:tab w:val="left" w:pos="900"/>
          <w:tab w:val="left" w:pos="2160"/>
          <w:tab w:val="left" w:pos="2880"/>
        </w:tabs>
        <w:spacing w:before="120" w:after="120" w:line="410" w:lineRule="exact"/>
        <w:ind w:left="600" w:right="-36" w:hanging="600"/>
        <w:jc w:val="thaiDistribute"/>
        <w:rPr>
          <w:rFonts w:ascii="Angsana New" w:hAnsi="Angsana New"/>
          <w:sz w:val="32"/>
          <w:szCs w:val="32"/>
        </w:rPr>
      </w:pPr>
      <w:r w:rsidRPr="007A3544">
        <w:rPr>
          <w:rFonts w:ascii="Angsana New" w:hAnsi="Angsana New"/>
          <w:sz w:val="32"/>
          <w:szCs w:val="32"/>
          <w:cs/>
        </w:rPr>
        <w:tab/>
        <w:t xml:space="preserve">ในปี </w:t>
      </w:r>
      <w:r w:rsidR="000766A0">
        <w:rPr>
          <w:rFonts w:ascii="Angsana New" w:hAnsi="Angsana New"/>
          <w:sz w:val="32"/>
          <w:szCs w:val="32"/>
        </w:rPr>
        <w:t>2562</w:t>
      </w:r>
      <w:r w:rsidR="00047B83" w:rsidRPr="007A3544">
        <w:rPr>
          <w:rFonts w:ascii="Angsana New" w:hAnsi="Angsana New"/>
          <w:sz w:val="32"/>
          <w:szCs w:val="32"/>
          <w:cs/>
        </w:rPr>
        <w:t xml:space="preserve"> และ </w:t>
      </w:r>
      <w:r w:rsidR="000766A0">
        <w:rPr>
          <w:rFonts w:ascii="Angsana New" w:hAnsi="Angsana New"/>
          <w:sz w:val="32"/>
          <w:szCs w:val="32"/>
        </w:rPr>
        <w:t>2561</w:t>
      </w:r>
      <w:r w:rsidR="00047B83" w:rsidRPr="007A3544">
        <w:rPr>
          <w:rFonts w:ascii="Angsana New" w:hAnsi="Angsana New"/>
          <w:sz w:val="32"/>
          <w:szCs w:val="32"/>
          <w:cs/>
        </w:rPr>
        <w:t xml:space="preserve"> บริษัทฯไม่มีรายได้จากลูกค้ารายใดที่มีมูลค่าเท่ากับหร</w:t>
      </w:r>
      <w:r w:rsidRPr="007A3544">
        <w:rPr>
          <w:rFonts w:ascii="Angsana New" w:hAnsi="Angsana New"/>
          <w:sz w:val="32"/>
          <w:szCs w:val="32"/>
          <w:cs/>
        </w:rPr>
        <w:t xml:space="preserve">ือมากกว่าร้อยละ </w:t>
      </w:r>
      <w:r w:rsidR="00C819CB">
        <w:rPr>
          <w:rFonts w:ascii="Angsana New" w:hAnsi="Angsana New"/>
          <w:sz w:val="32"/>
          <w:szCs w:val="32"/>
        </w:rPr>
        <w:t>10</w:t>
      </w:r>
      <w:r w:rsidR="00047B83" w:rsidRPr="007A3544">
        <w:rPr>
          <w:rFonts w:ascii="Angsana New" w:hAnsi="Angsana New"/>
          <w:sz w:val="32"/>
          <w:szCs w:val="32"/>
          <w:cs/>
        </w:rPr>
        <w:t xml:space="preserve"> ของรายได้ของกิจการ</w:t>
      </w:r>
    </w:p>
    <w:p w:rsidR="00D17097" w:rsidRPr="001C5D84" w:rsidRDefault="00CB6C5A" w:rsidP="00FC0D7D">
      <w:pPr>
        <w:tabs>
          <w:tab w:val="left" w:pos="900"/>
        </w:tabs>
        <w:spacing w:before="120" w:after="120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20</w:t>
      </w:r>
      <w:r w:rsidR="00D17097">
        <w:rPr>
          <w:rFonts w:ascii="Angsana New" w:hAnsi="Angsana New"/>
          <w:b/>
          <w:bCs/>
          <w:sz w:val="32"/>
          <w:szCs w:val="32"/>
        </w:rPr>
        <w:t>.</w:t>
      </w:r>
      <w:r w:rsidR="00D17097" w:rsidRPr="00023291">
        <w:rPr>
          <w:rFonts w:ascii="Angsana New" w:hAnsi="Angsana New"/>
          <w:b/>
          <w:bCs/>
          <w:sz w:val="32"/>
          <w:szCs w:val="32"/>
        </w:rPr>
        <w:tab/>
      </w:r>
      <w:r w:rsidR="00D17097" w:rsidRPr="00023291">
        <w:rPr>
          <w:rFonts w:ascii="Angsana New" w:hAnsi="Angsana New"/>
          <w:b/>
          <w:bCs/>
          <w:sz w:val="32"/>
          <w:szCs w:val="32"/>
          <w:cs/>
        </w:rPr>
        <w:t>กองทุนสำรองเลี้ยงชีพ</w:t>
      </w:r>
    </w:p>
    <w:p w:rsidR="00802517" w:rsidRPr="007A3544" w:rsidRDefault="00D17097" w:rsidP="00FC0D7D">
      <w:pPr>
        <w:tabs>
          <w:tab w:val="left" w:pos="900"/>
          <w:tab w:val="left" w:pos="2160"/>
          <w:tab w:val="left" w:pos="2880"/>
        </w:tabs>
        <w:spacing w:before="120" w:after="120"/>
        <w:ind w:left="600" w:right="-36" w:hanging="600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  <w:cs/>
        </w:rPr>
        <w:tab/>
        <w:t xml:space="preserve">บริษัทฯและพนักงานบริษัทฯได้ร่วมกันจัดตั้งกองทุนสำรองเลี้ยงชีพขึ้นตามพระราชบัญญัติกองทุนสำรองเลี้ยงชีพ พ.ศ. </w:t>
      </w:r>
      <w:r w:rsidR="00C819CB">
        <w:rPr>
          <w:rFonts w:ascii="Angsana New" w:hAnsi="Angsana New"/>
          <w:sz w:val="32"/>
          <w:szCs w:val="32"/>
        </w:rPr>
        <w:t>2530</w:t>
      </w:r>
      <w:r w:rsidR="00BB670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</w:t>
      </w:r>
      <w:r w:rsidRPr="007A3544">
        <w:rPr>
          <w:rFonts w:ascii="Angsana New" w:hAnsi="Angsana New"/>
          <w:sz w:val="32"/>
          <w:szCs w:val="32"/>
          <w:cs/>
        </w:rPr>
        <w:t>เข้าเป็นกองทุนจดทะเบียนโดยได้รับอนุมั</w:t>
      </w:r>
      <w:r w:rsidR="006F59F2" w:rsidRPr="007A3544">
        <w:rPr>
          <w:rFonts w:ascii="Angsana New" w:hAnsi="Angsana New"/>
          <w:sz w:val="32"/>
          <w:szCs w:val="32"/>
          <w:cs/>
        </w:rPr>
        <w:t xml:space="preserve">ติจากกระทรวงการคลังเมื่อวันที่ </w:t>
      </w:r>
      <w:r w:rsidR="00885347" w:rsidRPr="007A3544">
        <w:rPr>
          <w:rFonts w:ascii="Angsana New" w:hAnsi="Angsana New"/>
          <w:sz w:val="32"/>
          <w:szCs w:val="32"/>
          <w:cs/>
        </w:rPr>
        <w:t xml:space="preserve">              </w:t>
      </w:r>
      <w:r w:rsidR="00C819CB">
        <w:rPr>
          <w:rFonts w:ascii="Angsana New" w:hAnsi="Angsana New"/>
          <w:sz w:val="32"/>
          <w:szCs w:val="32"/>
        </w:rPr>
        <w:t>1</w:t>
      </w:r>
      <w:r w:rsidR="006F59F2" w:rsidRPr="007A3544">
        <w:rPr>
          <w:rFonts w:ascii="Angsana New" w:hAnsi="Angsana New"/>
          <w:sz w:val="32"/>
          <w:szCs w:val="32"/>
          <w:cs/>
        </w:rPr>
        <w:t xml:space="preserve"> มิถุนายน พ.ศ. </w:t>
      </w:r>
      <w:r w:rsidR="00C819CB">
        <w:rPr>
          <w:rFonts w:ascii="Angsana New" w:hAnsi="Angsana New"/>
          <w:sz w:val="32"/>
          <w:szCs w:val="32"/>
        </w:rPr>
        <w:t>2542</w:t>
      </w:r>
      <w:r w:rsidRPr="007A3544">
        <w:rPr>
          <w:rFonts w:ascii="Angsana New" w:hAnsi="Angsana New"/>
          <w:sz w:val="32"/>
          <w:szCs w:val="32"/>
          <w:cs/>
        </w:rPr>
        <w:t xml:space="preserve"> โดยบริษัทฯและพนักงานจะจ่ายสมทบเข้ากองทุนเป็นรายเดือนในอัตราร้อยละ </w:t>
      </w:r>
      <w:r w:rsidR="00C819CB">
        <w:rPr>
          <w:rFonts w:ascii="Angsana New" w:hAnsi="Angsana New"/>
          <w:sz w:val="32"/>
          <w:szCs w:val="32"/>
        </w:rPr>
        <w:t>3</w:t>
      </w:r>
      <w:r w:rsidR="006F59F2" w:rsidRPr="007A3544">
        <w:rPr>
          <w:rFonts w:ascii="Angsana New" w:hAnsi="Angsana New"/>
          <w:sz w:val="32"/>
          <w:szCs w:val="32"/>
          <w:cs/>
        </w:rPr>
        <w:t xml:space="preserve"> หรือ </w:t>
      </w:r>
      <w:r w:rsidR="00C819CB">
        <w:rPr>
          <w:rFonts w:ascii="Angsana New" w:hAnsi="Angsana New"/>
          <w:sz w:val="32"/>
          <w:szCs w:val="32"/>
        </w:rPr>
        <w:t>5</w:t>
      </w:r>
      <w:r w:rsidR="006F59F2" w:rsidRPr="007A3544">
        <w:rPr>
          <w:rFonts w:ascii="Angsana New" w:hAnsi="Angsana New"/>
          <w:sz w:val="32"/>
          <w:szCs w:val="32"/>
          <w:cs/>
        </w:rPr>
        <w:t xml:space="preserve"> หรือ </w:t>
      </w:r>
      <w:r w:rsidR="00C819CB">
        <w:rPr>
          <w:rFonts w:ascii="Angsana New" w:hAnsi="Angsana New"/>
          <w:sz w:val="32"/>
          <w:szCs w:val="32"/>
        </w:rPr>
        <w:t>7</w:t>
      </w:r>
      <w:r w:rsidR="004C7349" w:rsidRPr="007A3544">
        <w:rPr>
          <w:rFonts w:ascii="Angsana New" w:hAnsi="Angsana New"/>
          <w:sz w:val="32"/>
          <w:szCs w:val="32"/>
          <w:cs/>
        </w:rPr>
        <w:t xml:space="preserve"> </w:t>
      </w:r>
      <w:r w:rsidRPr="007A3544">
        <w:rPr>
          <w:rFonts w:ascii="Angsana New" w:hAnsi="Angsana New"/>
          <w:sz w:val="32"/>
          <w:szCs w:val="32"/>
          <w:cs/>
        </w:rPr>
        <w:t>ของเงินเดือน กองทุนสำรองเลี้ยงชีพนี้บริหารโดยผู้จัดการกองทุนรับอนุญาตแห่งหนึ่งและจะจ่ายให้แก่พนักงานเมื่อพนักงานนั้นออกจากงานตามระเบียบว่าด้วยกองทุนของบริษัทฯ</w:t>
      </w:r>
      <w:r w:rsidR="00E976D2" w:rsidRPr="007A3544">
        <w:rPr>
          <w:rFonts w:ascii="Angsana New" w:hAnsi="Angsana New"/>
          <w:sz w:val="32"/>
          <w:szCs w:val="32"/>
          <w:cs/>
        </w:rPr>
        <w:t xml:space="preserve"> ในระหว่างปี </w:t>
      </w:r>
      <w:r w:rsidR="000766A0">
        <w:rPr>
          <w:rFonts w:ascii="Angsana New" w:hAnsi="Angsana New"/>
          <w:sz w:val="32"/>
          <w:szCs w:val="32"/>
        </w:rPr>
        <w:t>2562</w:t>
      </w:r>
      <w:r w:rsidR="00F60DF7" w:rsidRPr="007A3544">
        <w:rPr>
          <w:rFonts w:ascii="Angsana New" w:hAnsi="Angsana New"/>
          <w:sz w:val="32"/>
          <w:szCs w:val="32"/>
          <w:cs/>
        </w:rPr>
        <w:t xml:space="preserve"> บริษัทฯ</w:t>
      </w:r>
      <w:r w:rsidR="0087656D" w:rsidRPr="007A3544">
        <w:rPr>
          <w:rFonts w:ascii="Angsana New" w:hAnsi="Angsana New"/>
          <w:sz w:val="32"/>
          <w:szCs w:val="32"/>
          <w:cs/>
        </w:rPr>
        <w:t>รับรู้เงินสมทบดังกล่าวเป็น</w:t>
      </w:r>
      <w:r w:rsidR="00A871C7" w:rsidRPr="007A3544">
        <w:rPr>
          <w:rFonts w:ascii="Angsana New" w:hAnsi="Angsana New"/>
          <w:sz w:val="32"/>
          <w:szCs w:val="32"/>
          <w:cs/>
        </w:rPr>
        <w:t>ค่า</w:t>
      </w:r>
      <w:r w:rsidR="0087656D" w:rsidRPr="007A3544">
        <w:rPr>
          <w:rFonts w:ascii="Angsana New" w:hAnsi="Angsana New"/>
          <w:sz w:val="32"/>
          <w:szCs w:val="32"/>
          <w:cs/>
        </w:rPr>
        <w:t>ใช้จ่ายจำนวน</w:t>
      </w:r>
      <w:r w:rsidR="00A41D9E">
        <w:rPr>
          <w:rFonts w:ascii="Angsana New" w:hAnsi="Angsana New" w:hint="cs"/>
          <w:sz w:val="32"/>
          <w:szCs w:val="32"/>
          <w:cs/>
        </w:rPr>
        <w:t xml:space="preserve"> </w:t>
      </w:r>
      <w:r w:rsidR="009A2E1C">
        <w:rPr>
          <w:rFonts w:ascii="Angsana New" w:hAnsi="Angsana New"/>
          <w:sz w:val="32"/>
          <w:szCs w:val="32"/>
        </w:rPr>
        <w:t>4</w:t>
      </w:r>
      <w:r w:rsidR="00166FCB" w:rsidRPr="007A3544">
        <w:rPr>
          <w:rFonts w:ascii="Angsana New" w:hAnsi="Angsana New"/>
          <w:sz w:val="32"/>
          <w:szCs w:val="32"/>
          <w:cs/>
        </w:rPr>
        <w:t xml:space="preserve"> ล้านบาท (</w:t>
      </w:r>
      <w:r w:rsidR="000766A0">
        <w:rPr>
          <w:rFonts w:ascii="Angsana New" w:hAnsi="Angsana New"/>
          <w:sz w:val="32"/>
          <w:szCs w:val="32"/>
        </w:rPr>
        <w:t>2561</w:t>
      </w:r>
      <w:r w:rsidR="00F60DF7" w:rsidRPr="007A3544">
        <w:rPr>
          <w:rFonts w:ascii="Angsana New" w:hAnsi="Angsana New"/>
          <w:sz w:val="32"/>
          <w:szCs w:val="32"/>
        </w:rPr>
        <w:t>:</w:t>
      </w:r>
      <w:r w:rsidR="00F60DF7" w:rsidRPr="007A3544">
        <w:rPr>
          <w:rFonts w:ascii="Angsana New" w:hAnsi="Angsana New"/>
          <w:sz w:val="32"/>
          <w:szCs w:val="32"/>
          <w:cs/>
        </w:rPr>
        <w:t xml:space="preserve"> จำนวน </w:t>
      </w:r>
      <w:r w:rsidR="00C819CB">
        <w:rPr>
          <w:rFonts w:ascii="Angsana New" w:hAnsi="Angsana New"/>
          <w:sz w:val="32"/>
          <w:szCs w:val="32"/>
        </w:rPr>
        <w:t>4</w:t>
      </w:r>
      <w:r w:rsidR="00F60DF7" w:rsidRPr="007A3544">
        <w:rPr>
          <w:rFonts w:ascii="Angsana New" w:hAnsi="Angsana New"/>
          <w:sz w:val="32"/>
          <w:szCs w:val="32"/>
          <w:cs/>
        </w:rPr>
        <w:t xml:space="preserve"> ล้านบาท)</w:t>
      </w: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5F2890" w:rsidRPr="007A3544" w:rsidRDefault="00D44128" w:rsidP="00160A5F">
      <w:pPr>
        <w:tabs>
          <w:tab w:val="left" w:pos="900"/>
          <w:tab w:val="left" w:pos="2160"/>
          <w:tab w:val="left" w:pos="2880"/>
        </w:tabs>
        <w:spacing w:before="120" w:after="120"/>
        <w:ind w:left="605" w:right="-43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2</w:t>
      </w:r>
      <w:r w:rsidR="00CB6C5A">
        <w:rPr>
          <w:rFonts w:ascii="Angsana New" w:hAnsi="Angsana New"/>
          <w:b/>
          <w:bCs/>
          <w:sz w:val="32"/>
          <w:szCs w:val="32"/>
        </w:rPr>
        <w:t>1</w:t>
      </w:r>
      <w:r w:rsidR="00586ACB" w:rsidRPr="007A3544">
        <w:rPr>
          <w:rFonts w:ascii="Angsana New" w:hAnsi="Angsana New"/>
          <w:b/>
          <w:bCs/>
          <w:sz w:val="32"/>
          <w:szCs w:val="32"/>
        </w:rPr>
        <w:t>.</w:t>
      </w:r>
      <w:r w:rsidR="005F2890" w:rsidRPr="007A3544">
        <w:rPr>
          <w:rFonts w:ascii="Angsana New" w:hAnsi="Angsana New"/>
          <w:b/>
          <w:bCs/>
          <w:sz w:val="32"/>
          <w:szCs w:val="32"/>
        </w:rPr>
        <w:tab/>
      </w:r>
      <w:r w:rsidR="005F2890" w:rsidRPr="007A3544">
        <w:rPr>
          <w:rFonts w:ascii="Angsana New" w:hAnsi="Angsana New"/>
          <w:b/>
          <w:bCs/>
          <w:sz w:val="32"/>
          <w:szCs w:val="32"/>
          <w:cs/>
        </w:rPr>
        <w:t>เงินปันผล</w:t>
      </w:r>
    </w:p>
    <w:tbl>
      <w:tblPr>
        <w:tblW w:w="909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2610"/>
        <w:gridCol w:w="2880"/>
        <w:gridCol w:w="1620"/>
        <w:gridCol w:w="1980"/>
      </w:tblGrid>
      <w:tr w:rsidR="00E50370" w:rsidRPr="008A40AD" w:rsidTr="00885347">
        <w:trPr>
          <w:tblHeader/>
        </w:trPr>
        <w:tc>
          <w:tcPr>
            <w:tcW w:w="2610" w:type="dxa"/>
          </w:tcPr>
          <w:p w:rsidR="00E50370" w:rsidRPr="008A40AD" w:rsidRDefault="00E50370" w:rsidP="008A40AD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8A40A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เงินปันผล</w:t>
            </w:r>
          </w:p>
        </w:tc>
        <w:tc>
          <w:tcPr>
            <w:tcW w:w="2880" w:type="dxa"/>
            <w:vAlign w:val="bottom"/>
          </w:tcPr>
          <w:p w:rsidR="00E50370" w:rsidRPr="008A40AD" w:rsidRDefault="00E50370" w:rsidP="008A40AD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8A40A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อนุมัติโดย</w:t>
            </w:r>
          </w:p>
        </w:tc>
        <w:tc>
          <w:tcPr>
            <w:tcW w:w="1620" w:type="dxa"/>
            <w:vAlign w:val="bottom"/>
          </w:tcPr>
          <w:p w:rsidR="00E50370" w:rsidRPr="008A40AD" w:rsidRDefault="00E50370" w:rsidP="008A40AD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8A40A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เงินปันผลจ่าย</w:t>
            </w:r>
          </w:p>
        </w:tc>
        <w:tc>
          <w:tcPr>
            <w:tcW w:w="1980" w:type="dxa"/>
            <w:vAlign w:val="bottom"/>
          </w:tcPr>
          <w:p w:rsidR="00E50370" w:rsidRPr="008A40AD" w:rsidRDefault="00E50370" w:rsidP="008A40AD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8A40A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เงินปันผลจ่ายต่อหุ้น</w:t>
            </w:r>
          </w:p>
        </w:tc>
      </w:tr>
      <w:tr w:rsidR="00AB2142" w:rsidRPr="007A3544" w:rsidTr="00885347">
        <w:trPr>
          <w:tblHeader/>
        </w:trPr>
        <w:tc>
          <w:tcPr>
            <w:tcW w:w="2610" w:type="dxa"/>
          </w:tcPr>
          <w:p w:rsidR="00AB2142" w:rsidRPr="007A3544" w:rsidRDefault="00AB2142" w:rsidP="00FC0D7D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AB2142" w:rsidRPr="007A3544" w:rsidRDefault="00AB2142" w:rsidP="00FC0D7D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bottom"/>
          </w:tcPr>
          <w:p w:rsidR="00AB2142" w:rsidRPr="007A3544" w:rsidRDefault="00AB2142" w:rsidP="00FC0D7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3544">
              <w:rPr>
                <w:rFonts w:asciiTheme="majorBidi" w:hAnsiTheme="majorBidi" w:cstheme="majorBidi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80" w:type="dxa"/>
            <w:vAlign w:val="bottom"/>
          </w:tcPr>
          <w:p w:rsidR="00AB2142" w:rsidRPr="007A3544" w:rsidRDefault="00AB2142" w:rsidP="00FC0D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3544">
              <w:rPr>
                <w:rFonts w:asciiTheme="majorBidi" w:hAnsiTheme="majorBidi" w:cstheme="majorBidi"/>
                <w:sz w:val="32"/>
                <w:szCs w:val="32"/>
                <w:cs/>
              </w:rPr>
              <w:t>(บาทต่อหุ้น)</w:t>
            </w:r>
          </w:p>
        </w:tc>
      </w:tr>
      <w:tr w:rsidR="00613873" w:rsidRPr="007A3544" w:rsidTr="004337B6">
        <w:tc>
          <w:tcPr>
            <w:tcW w:w="2610" w:type="dxa"/>
          </w:tcPr>
          <w:p w:rsidR="00613873" w:rsidRPr="007A3544" w:rsidRDefault="00613873" w:rsidP="004337B6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7A3544">
              <w:rPr>
                <w:rFonts w:asciiTheme="majorBidi" w:hAnsiTheme="majorBidi" w:cstheme="majorBidi"/>
                <w:sz w:val="32"/>
                <w:szCs w:val="32"/>
                <w:cs/>
              </w:rPr>
              <w:t>เงินปันผลประจำปี</w:t>
            </w:r>
            <w:r w:rsidRPr="007A354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2560</w:t>
            </w:r>
          </w:p>
        </w:tc>
        <w:tc>
          <w:tcPr>
            <w:tcW w:w="2880" w:type="dxa"/>
          </w:tcPr>
          <w:p w:rsidR="00613873" w:rsidRPr="004C6C3C" w:rsidRDefault="00613873" w:rsidP="004337B6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7A3544">
              <w:rPr>
                <w:rFonts w:asciiTheme="majorBidi" w:hAnsiTheme="majorBidi"/>
                <w:sz w:val="32"/>
                <w:szCs w:val="32"/>
                <w:cs/>
              </w:rPr>
              <w:t xml:space="preserve">ที่ประชุมใหญ่สามัญผู้ถือหุ้น            เมื่อวันที่ </w:t>
            </w:r>
            <w:r>
              <w:rPr>
                <w:rFonts w:asciiTheme="majorBidi" w:hAnsiTheme="majorBidi"/>
                <w:sz w:val="32"/>
                <w:szCs w:val="32"/>
              </w:rPr>
              <w:t xml:space="preserve">27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Theme="majorBidi" w:hAnsiTheme="majorBidi"/>
                <w:sz w:val="32"/>
                <w:szCs w:val="32"/>
              </w:rPr>
              <w:t>2561</w:t>
            </w:r>
          </w:p>
        </w:tc>
        <w:tc>
          <w:tcPr>
            <w:tcW w:w="1620" w:type="dxa"/>
            <w:vAlign w:val="bottom"/>
          </w:tcPr>
          <w:p w:rsidR="00613873" w:rsidRPr="007A3544" w:rsidRDefault="00613873" w:rsidP="004337B6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36.5</w:t>
            </w:r>
          </w:p>
        </w:tc>
        <w:tc>
          <w:tcPr>
            <w:tcW w:w="1980" w:type="dxa"/>
            <w:vAlign w:val="bottom"/>
          </w:tcPr>
          <w:p w:rsidR="00613873" w:rsidRPr="007A3544" w:rsidRDefault="00613873" w:rsidP="004337B6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0.30</w:t>
            </w:r>
          </w:p>
        </w:tc>
      </w:tr>
      <w:tr w:rsidR="0018440E" w:rsidRPr="007A3544" w:rsidTr="003B79A3">
        <w:tc>
          <w:tcPr>
            <w:tcW w:w="2610" w:type="dxa"/>
          </w:tcPr>
          <w:p w:rsidR="0018440E" w:rsidRPr="007A3544" w:rsidRDefault="0018440E" w:rsidP="003B79A3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7A3544">
              <w:rPr>
                <w:rFonts w:asciiTheme="majorBidi" w:hAnsiTheme="majorBidi" w:cstheme="majorBidi"/>
                <w:sz w:val="32"/>
                <w:szCs w:val="32"/>
                <w:cs/>
              </w:rPr>
              <w:t>เงินปันผลประจำปี</w:t>
            </w:r>
            <w:r w:rsidRPr="007A354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2561</w:t>
            </w:r>
          </w:p>
        </w:tc>
        <w:tc>
          <w:tcPr>
            <w:tcW w:w="2880" w:type="dxa"/>
          </w:tcPr>
          <w:p w:rsidR="0018440E" w:rsidRPr="004C6C3C" w:rsidRDefault="0018440E" w:rsidP="003B79A3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7A3544">
              <w:rPr>
                <w:rFonts w:asciiTheme="majorBidi" w:hAnsiTheme="majorBidi"/>
                <w:sz w:val="32"/>
                <w:szCs w:val="32"/>
                <w:cs/>
              </w:rPr>
              <w:t xml:space="preserve">ที่ประชุมใหญ่สามัญผู้ถือหุ้น            เมื่อวันที่ </w:t>
            </w:r>
            <w:r>
              <w:rPr>
                <w:rFonts w:asciiTheme="majorBidi" w:hAnsiTheme="majorBidi"/>
                <w:sz w:val="32"/>
                <w:szCs w:val="32"/>
              </w:rPr>
              <w:t xml:space="preserve">24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Theme="majorBidi" w:hAnsiTheme="majorBidi"/>
                <w:sz w:val="32"/>
                <w:szCs w:val="32"/>
              </w:rPr>
              <w:t>2562</w:t>
            </w:r>
          </w:p>
        </w:tc>
        <w:tc>
          <w:tcPr>
            <w:tcW w:w="1620" w:type="dxa"/>
            <w:vAlign w:val="bottom"/>
          </w:tcPr>
          <w:p w:rsidR="0018440E" w:rsidRPr="007A3544" w:rsidRDefault="0018440E" w:rsidP="003B79A3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54.7</w:t>
            </w:r>
          </w:p>
        </w:tc>
        <w:tc>
          <w:tcPr>
            <w:tcW w:w="1980" w:type="dxa"/>
            <w:vAlign w:val="bottom"/>
          </w:tcPr>
          <w:p w:rsidR="0018440E" w:rsidRPr="007A3544" w:rsidRDefault="0018440E" w:rsidP="003B79A3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</w:tr>
    </w:tbl>
    <w:p w:rsidR="00636776" w:rsidRDefault="003C47BB" w:rsidP="009D148D">
      <w:pPr>
        <w:tabs>
          <w:tab w:val="left" w:pos="900"/>
          <w:tab w:val="left" w:pos="2160"/>
          <w:tab w:val="left" w:pos="2880"/>
        </w:tabs>
        <w:spacing w:before="240" w:after="120"/>
        <w:ind w:left="605" w:right="-43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CB6C5A">
        <w:rPr>
          <w:rFonts w:ascii="Angsana New" w:hAnsi="Angsana New"/>
          <w:b/>
          <w:bCs/>
          <w:sz w:val="32"/>
          <w:szCs w:val="32"/>
        </w:rPr>
        <w:t>2</w:t>
      </w:r>
      <w:r w:rsidR="005E68D0" w:rsidRPr="001524DF">
        <w:rPr>
          <w:rFonts w:ascii="Angsana New" w:hAnsi="Angsana New"/>
          <w:b/>
          <w:bCs/>
          <w:sz w:val="32"/>
          <w:szCs w:val="32"/>
          <w:cs/>
        </w:rPr>
        <w:t>.</w:t>
      </w:r>
      <w:r w:rsidR="00636776" w:rsidRPr="001524DF">
        <w:rPr>
          <w:rFonts w:ascii="Angsana New" w:hAnsi="Angsana New"/>
          <w:b/>
          <w:bCs/>
          <w:sz w:val="32"/>
          <w:szCs w:val="32"/>
        </w:rPr>
        <w:tab/>
      </w:r>
      <w:r w:rsidR="00636776" w:rsidRPr="001524DF">
        <w:rPr>
          <w:rFonts w:ascii="Angsana New" w:hAnsi="Angsana New"/>
          <w:b/>
          <w:bCs/>
          <w:sz w:val="32"/>
          <w:szCs w:val="32"/>
          <w:cs/>
        </w:rPr>
        <w:t>ภาระผูกพันและหนี้สินที่อาจเกิดขึ้น</w:t>
      </w:r>
    </w:p>
    <w:p w:rsidR="004B631F" w:rsidRDefault="004B631F" w:rsidP="004B631F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B6C5A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7497C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57497C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57497C">
        <w:rPr>
          <w:rFonts w:asciiTheme="majorBidi" w:hAnsiTheme="majorBidi" w:cstheme="majorBidi"/>
          <w:b/>
          <w:bCs/>
          <w:sz w:val="32"/>
          <w:szCs w:val="32"/>
          <w:cs/>
        </w:rPr>
        <w:tab/>
        <w:t>ภาระผูกพันเกี่ยวกับรายจ่ายฝ่ายทุน</w:t>
      </w:r>
    </w:p>
    <w:p w:rsidR="004B631F" w:rsidRPr="001640DD" w:rsidRDefault="004B631F" w:rsidP="004B631F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>
        <w:rPr>
          <w:rFonts w:asciiTheme="majorBidi" w:hAnsiTheme="majorBidi" w:cstheme="majorBidi"/>
          <w:sz w:val="32"/>
          <w:szCs w:val="32"/>
        </w:rPr>
        <w:t xml:space="preserve">31 </w:t>
      </w:r>
      <w:r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2562</w:t>
      </w:r>
      <w:r>
        <w:rPr>
          <w:rFonts w:asciiTheme="majorBidi" w:hAnsiTheme="majorBidi" w:cstheme="majorBidi"/>
          <w:sz w:val="32"/>
          <w:szCs w:val="32"/>
          <w:cs/>
        </w:rPr>
        <w:t xml:space="preserve"> บริษัทฯมีภาระผูกพันรายจ่ายฝ่ายทุนอันเกี่ยวเนื่องกับการปรับปรุงอาคารและการซื้อ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เครื่องจักรและอุปกรณ์</w:t>
      </w:r>
      <w:r>
        <w:rPr>
          <w:rFonts w:asciiTheme="majorBidi" w:hAnsiTheme="majorBidi" w:cstheme="majorBidi"/>
          <w:sz w:val="32"/>
          <w:szCs w:val="32"/>
          <w:cs/>
        </w:rPr>
        <w:t>เป็นจำนวน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A2E1C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ล้านบาท (</w:t>
      </w:r>
      <w:r>
        <w:rPr>
          <w:rFonts w:asciiTheme="majorBidi" w:hAnsiTheme="majorBidi" w:cstheme="majorBidi"/>
          <w:sz w:val="32"/>
          <w:szCs w:val="32"/>
        </w:rPr>
        <w:t xml:space="preserve">2561: </w:t>
      </w:r>
      <w:r>
        <w:rPr>
          <w:rFonts w:asciiTheme="majorBidi" w:hAnsiTheme="majorBidi" w:cstheme="majorBidi"/>
          <w:sz w:val="32"/>
          <w:szCs w:val="32"/>
          <w:cs/>
        </w:rPr>
        <w:t>ไม่มี)</w:t>
      </w:r>
    </w:p>
    <w:p w:rsidR="00802517" w:rsidRPr="00942088" w:rsidRDefault="003C47BB" w:rsidP="00FC0D7D">
      <w:pPr>
        <w:tabs>
          <w:tab w:val="left" w:pos="840"/>
        </w:tabs>
        <w:spacing w:before="120" w:after="120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CB6C5A">
        <w:rPr>
          <w:rFonts w:ascii="Angsana New" w:hAnsi="Angsana New"/>
          <w:b/>
          <w:bCs/>
          <w:sz w:val="32"/>
          <w:szCs w:val="32"/>
        </w:rPr>
        <w:t>2</w:t>
      </w:r>
      <w:r w:rsidR="00802517" w:rsidRPr="00942088">
        <w:rPr>
          <w:rFonts w:ascii="Angsana New" w:hAnsi="Angsana New"/>
          <w:b/>
          <w:bCs/>
          <w:sz w:val="32"/>
          <w:szCs w:val="32"/>
          <w:cs/>
        </w:rPr>
        <w:t>.</w:t>
      </w:r>
      <w:r w:rsidR="00D26822">
        <w:rPr>
          <w:rFonts w:ascii="Angsana New" w:hAnsi="Angsana New"/>
          <w:b/>
          <w:bCs/>
          <w:sz w:val="32"/>
          <w:szCs w:val="32"/>
        </w:rPr>
        <w:t>2</w:t>
      </w:r>
      <w:r w:rsidR="00802517" w:rsidRPr="00942088">
        <w:rPr>
          <w:rFonts w:ascii="Angsana New" w:hAnsi="Angsana New"/>
          <w:b/>
          <w:bCs/>
          <w:sz w:val="32"/>
          <w:szCs w:val="32"/>
          <w:cs/>
        </w:rPr>
        <w:tab/>
        <w:t>ภาระผูกพันเกี่ยวกับสัญญาเช่าดำเนินงานและสัญญาบริการ</w:t>
      </w:r>
    </w:p>
    <w:p w:rsidR="00802517" w:rsidRPr="007A3544" w:rsidRDefault="00802517" w:rsidP="00FC0D7D">
      <w:pPr>
        <w:tabs>
          <w:tab w:val="left" w:pos="1440"/>
        </w:tabs>
        <w:spacing w:before="120" w:after="120"/>
        <w:ind w:left="630" w:hanging="630"/>
        <w:jc w:val="thaiDistribute"/>
        <w:rPr>
          <w:rFonts w:ascii="Angsana New" w:hAnsi="Angsana New"/>
          <w:sz w:val="32"/>
          <w:szCs w:val="32"/>
          <w:cs/>
        </w:rPr>
      </w:pPr>
      <w:r w:rsidRPr="00942088">
        <w:rPr>
          <w:rFonts w:ascii="Angsana New" w:hAnsi="Angsana New"/>
          <w:sz w:val="32"/>
          <w:szCs w:val="32"/>
        </w:rPr>
        <w:tab/>
      </w:r>
      <w:r w:rsidRPr="00A13FB2">
        <w:rPr>
          <w:rFonts w:ascii="Angsana New" w:hAnsi="Angsana New"/>
          <w:spacing w:val="-4"/>
          <w:sz w:val="32"/>
          <w:szCs w:val="32"/>
          <w:cs/>
        </w:rPr>
        <w:t>บริษัทฯ</w:t>
      </w:r>
      <w:r w:rsidR="00F731A8" w:rsidRPr="00A13FB2">
        <w:rPr>
          <w:rFonts w:ascii="Angsana New" w:hAnsi="Angsana New"/>
          <w:spacing w:val="-4"/>
          <w:sz w:val="32"/>
          <w:szCs w:val="32"/>
          <w:cs/>
        </w:rPr>
        <w:t>ได้เข้าทำ</w:t>
      </w:r>
      <w:r w:rsidRPr="007A3544">
        <w:rPr>
          <w:rFonts w:ascii="Angsana New" w:hAnsi="Angsana New"/>
          <w:spacing w:val="-4"/>
          <w:sz w:val="32"/>
          <w:szCs w:val="32"/>
          <w:cs/>
        </w:rPr>
        <w:t>สัญญาเช่าดำเนินงานที่เกี่ยวข้องกับการเช่าอาคารและสัญญาจ้างบริการต่าง ๆ</w:t>
      </w:r>
      <w:r w:rsidRPr="007A3544">
        <w:rPr>
          <w:rFonts w:ascii="Angsana New" w:hAnsi="Angsana New"/>
          <w:sz w:val="32"/>
          <w:szCs w:val="32"/>
          <w:cs/>
        </w:rPr>
        <w:t xml:space="preserve"> อายุของสัญญามีระยะเวลาตั้งแต่ </w:t>
      </w:r>
      <w:r w:rsidR="00C819CB">
        <w:rPr>
          <w:rFonts w:ascii="Angsana New" w:hAnsi="Angsana New"/>
          <w:sz w:val="32"/>
          <w:szCs w:val="32"/>
        </w:rPr>
        <w:t>1</w:t>
      </w:r>
      <w:r w:rsidRPr="007A3544">
        <w:rPr>
          <w:rFonts w:ascii="Angsana New" w:hAnsi="Angsana New"/>
          <w:sz w:val="32"/>
          <w:szCs w:val="32"/>
          <w:cs/>
        </w:rPr>
        <w:t xml:space="preserve"> ถึง </w:t>
      </w:r>
      <w:r w:rsidR="00C819CB">
        <w:rPr>
          <w:rFonts w:ascii="Angsana New" w:hAnsi="Angsana New"/>
          <w:sz w:val="32"/>
          <w:szCs w:val="32"/>
        </w:rPr>
        <w:t>3</w:t>
      </w:r>
      <w:r w:rsidRPr="007A3544">
        <w:rPr>
          <w:rFonts w:ascii="Angsana New" w:hAnsi="Angsana New"/>
          <w:sz w:val="32"/>
          <w:szCs w:val="32"/>
          <w:cs/>
        </w:rPr>
        <w:t xml:space="preserve"> ปี</w:t>
      </w:r>
    </w:p>
    <w:p w:rsidR="00802517" w:rsidRPr="00AF2117" w:rsidRDefault="00802517" w:rsidP="00B00774">
      <w:pPr>
        <w:tabs>
          <w:tab w:val="left" w:pos="1440"/>
        </w:tabs>
        <w:spacing w:before="120" w:after="120"/>
        <w:ind w:left="634" w:hanging="634"/>
        <w:jc w:val="thaiDistribute"/>
        <w:rPr>
          <w:rFonts w:asciiTheme="majorBidi" w:hAnsiTheme="majorBidi" w:cstheme="majorBidi"/>
          <w:sz w:val="32"/>
          <w:szCs w:val="32"/>
        </w:rPr>
      </w:pPr>
      <w:r w:rsidRPr="00AF2117">
        <w:rPr>
          <w:rFonts w:asciiTheme="majorBidi" w:hAnsiTheme="majorBidi" w:cstheme="majorBidi"/>
          <w:sz w:val="32"/>
          <w:szCs w:val="32"/>
          <w:cs/>
        </w:rPr>
        <w:tab/>
        <w:t>บริษัทฯมีจำนวนเงินขั้นต่ำที่ต้องจ่ายในอนาคตทั้งสิ้นภายใต้สัญญาเช่าดำเนินงานและสัญญาบริการดังนี้</w:t>
      </w:r>
    </w:p>
    <w:tbl>
      <w:tblPr>
        <w:tblW w:w="7380" w:type="dxa"/>
        <w:tblInd w:w="738" w:type="dxa"/>
        <w:tblLook w:val="01E0" w:firstRow="1" w:lastRow="1" w:firstColumn="1" w:lastColumn="1" w:noHBand="0" w:noVBand="0"/>
      </w:tblPr>
      <w:tblGrid>
        <w:gridCol w:w="3967"/>
        <w:gridCol w:w="1706"/>
        <w:gridCol w:w="1707"/>
      </w:tblGrid>
      <w:tr w:rsidR="00802517" w:rsidRPr="00AF2117" w:rsidTr="00802517">
        <w:trPr>
          <w:trHeight w:val="437"/>
        </w:trPr>
        <w:tc>
          <w:tcPr>
            <w:tcW w:w="7380" w:type="dxa"/>
            <w:gridSpan w:val="3"/>
          </w:tcPr>
          <w:p w:rsidR="00802517" w:rsidRPr="00AF2117" w:rsidRDefault="00802517" w:rsidP="00FC0D7D">
            <w:pPr>
              <w:tabs>
                <w:tab w:val="left" w:pos="1560"/>
              </w:tabs>
              <w:ind w:right="-29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>(หน่วย</w:t>
            </w:r>
            <w:r w:rsidRPr="00AF2117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>ล้านบาท</w:t>
            </w:r>
            <w:r w:rsidRPr="00AF2117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802517" w:rsidRPr="00AF2117" w:rsidTr="00802517">
        <w:trPr>
          <w:trHeight w:val="437"/>
        </w:trPr>
        <w:tc>
          <w:tcPr>
            <w:tcW w:w="3967" w:type="dxa"/>
          </w:tcPr>
          <w:p w:rsidR="00802517" w:rsidRPr="00AF2117" w:rsidRDefault="00802517" w:rsidP="00FC0D7D">
            <w:pPr>
              <w:ind w:left="132" w:right="-29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13" w:type="dxa"/>
            <w:gridSpan w:val="2"/>
          </w:tcPr>
          <w:p w:rsidR="00802517" w:rsidRPr="00AF2117" w:rsidRDefault="00802517" w:rsidP="00FC0D7D">
            <w:pPr>
              <w:pBdr>
                <w:bottom w:val="single" w:sz="4" w:space="1" w:color="auto"/>
              </w:pBdr>
              <w:tabs>
                <w:tab w:val="left" w:pos="1764"/>
              </w:tabs>
              <w:ind w:right="-29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ณ วันที่ </w:t>
            </w:r>
            <w:r w:rsidR="00C819CB" w:rsidRPr="00AF2117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AF211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>ธันวาคม</w:t>
            </w:r>
          </w:p>
        </w:tc>
      </w:tr>
      <w:tr w:rsidR="003651B6" w:rsidRPr="00AF2117" w:rsidTr="00802517">
        <w:trPr>
          <w:trHeight w:val="437"/>
        </w:trPr>
        <w:tc>
          <w:tcPr>
            <w:tcW w:w="3967" w:type="dxa"/>
          </w:tcPr>
          <w:p w:rsidR="003651B6" w:rsidRPr="00AF2117" w:rsidRDefault="003651B6" w:rsidP="00FC0D7D">
            <w:pPr>
              <w:ind w:left="132" w:right="-29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6" w:type="dxa"/>
          </w:tcPr>
          <w:p w:rsidR="003651B6" w:rsidRPr="00AF2117" w:rsidRDefault="000766A0" w:rsidP="00FC0D7D">
            <w:pPr>
              <w:tabs>
                <w:tab w:val="left" w:pos="1560"/>
              </w:tabs>
              <w:ind w:right="-2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2562</w:t>
            </w:r>
          </w:p>
        </w:tc>
        <w:tc>
          <w:tcPr>
            <w:tcW w:w="1707" w:type="dxa"/>
          </w:tcPr>
          <w:p w:rsidR="003651B6" w:rsidRPr="00AF2117" w:rsidRDefault="000766A0" w:rsidP="00FC0D7D">
            <w:pPr>
              <w:tabs>
                <w:tab w:val="left" w:pos="1560"/>
              </w:tabs>
              <w:ind w:right="-2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2561</w:t>
            </w:r>
          </w:p>
        </w:tc>
      </w:tr>
      <w:tr w:rsidR="003651B6" w:rsidRPr="00AF2117" w:rsidTr="00802517">
        <w:trPr>
          <w:trHeight w:val="437"/>
        </w:trPr>
        <w:tc>
          <w:tcPr>
            <w:tcW w:w="3967" w:type="dxa"/>
          </w:tcPr>
          <w:p w:rsidR="003651B6" w:rsidRPr="00AF2117" w:rsidRDefault="003651B6" w:rsidP="00FC0D7D">
            <w:pPr>
              <w:ind w:left="132" w:right="-29"/>
              <w:rPr>
                <w:rFonts w:asciiTheme="majorBidi" w:hAnsiTheme="majorBidi" w:cstheme="majorBidi"/>
                <w:sz w:val="32"/>
                <w:szCs w:val="32"/>
              </w:rPr>
            </w:pP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>จ่ายชำระ</w:t>
            </w:r>
            <w:r w:rsidR="00952805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1706" w:type="dxa"/>
          </w:tcPr>
          <w:p w:rsidR="003651B6" w:rsidRPr="00AF2117" w:rsidRDefault="003651B6" w:rsidP="00FC0D7D">
            <w:pPr>
              <w:tabs>
                <w:tab w:val="left" w:pos="1560"/>
              </w:tabs>
              <w:ind w:right="-2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</w:p>
        </w:tc>
        <w:tc>
          <w:tcPr>
            <w:tcW w:w="1707" w:type="dxa"/>
          </w:tcPr>
          <w:p w:rsidR="003651B6" w:rsidRPr="00AF2117" w:rsidRDefault="003651B6" w:rsidP="00FC0D7D">
            <w:pPr>
              <w:tabs>
                <w:tab w:val="left" w:pos="1560"/>
              </w:tabs>
              <w:ind w:right="-2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</w:p>
        </w:tc>
      </w:tr>
      <w:tr w:rsidR="000766A0" w:rsidRPr="00AF2117" w:rsidTr="00802517">
        <w:trPr>
          <w:trHeight w:val="437"/>
        </w:trPr>
        <w:tc>
          <w:tcPr>
            <w:tcW w:w="3967" w:type="dxa"/>
          </w:tcPr>
          <w:p w:rsidR="000766A0" w:rsidRPr="00AF2117" w:rsidRDefault="000766A0" w:rsidP="000766A0">
            <w:pPr>
              <w:ind w:left="492" w:right="-2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>ภายใน</w:t>
            </w:r>
            <w:r w:rsidRPr="00AF2117"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6" w:type="dxa"/>
          </w:tcPr>
          <w:p w:rsidR="000766A0" w:rsidRPr="00AF2117" w:rsidRDefault="009A2E1C" w:rsidP="000766A0">
            <w:pPr>
              <w:tabs>
                <w:tab w:val="decimal" w:pos="965"/>
              </w:tabs>
              <w:ind w:right="-2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707" w:type="dxa"/>
          </w:tcPr>
          <w:p w:rsidR="000766A0" w:rsidRPr="00AF2117" w:rsidRDefault="000766A0" w:rsidP="000766A0">
            <w:pPr>
              <w:tabs>
                <w:tab w:val="decimal" w:pos="965"/>
              </w:tabs>
              <w:ind w:right="-2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0766A0" w:rsidRPr="00AF2117" w:rsidTr="00802517">
        <w:trPr>
          <w:trHeight w:val="423"/>
        </w:trPr>
        <w:tc>
          <w:tcPr>
            <w:tcW w:w="3967" w:type="dxa"/>
          </w:tcPr>
          <w:p w:rsidR="000766A0" w:rsidRPr="00AF2117" w:rsidRDefault="000766A0" w:rsidP="000766A0">
            <w:pPr>
              <w:ind w:left="492" w:right="-2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มากกว่า </w:t>
            </w:r>
            <w:r w:rsidRPr="00AF2117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 แต่ไม่เกิน </w:t>
            </w:r>
            <w:r w:rsidRPr="00AF2117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F211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6" w:type="dxa"/>
          </w:tcPr>
          <w:p w:rsidR="000766A0" w:rsidRPr="00AF2117" w:rsidRDefault="009A2E1C" w:rsidP="000766A0">
            <w:pPr>
              <w:tabs>
                <w:tab w:val="decimal" w:pos="965"/>
              </w:tabs>
              <w:ind w:right="-2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707" w:type="dxa"/>
          </w:tcPr>
          <w:p w:rsidR="000766A0" w:rsidRPr="00AF2117" w:rsidRDefault="000766A0" w:rsidP="000766A0">
            <w:pPr>
              <w:tabs>
                <w:tab w:val="decimal" w:pos="965"/>
              </w:tabs>
              <w:ind w:right="-2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0F4345" w:rsidRPr="00AF2117" w:rsidRDefault="003C47BB" w:rsidP="00E16C14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F2117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B6C5A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02517" w:rsidRPr="00AF2117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D26822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0F4345" w:rsidRPr="00AF211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E17AD" w:rsidRPr="00AF2117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0F4345" w:rsidRPr="00AF2117">
        <w:rPr>
          <w:rFonts w:asciiTheme="majorBidi" w:hAnsiTheme="majorBidi" w:cstheme="majorBidi"/>
          <w:b/>
          <w:bCs/>
          <w:sz w:val="32"/>
          <w:szCs w:val="32"/>
          <w:cs/>
        </w:rPr>
        <w:t>ค้ำประกัน</w:t>
      </w:r>
    </w:p>
    <w:p w:rsidR="000F4345" w:rsidRPr="00AF2117" w:rsidRDefault="000F4345" w:rsidP="00E16C14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AF2117">
        <w:rPr>
          <w:rFonts w:asciiTheme="majorBidi" w:hAnsiTheme="majorBidi" w:cstheme="majorBidi"/>
          <w:sz w:val="32"/>
          <w:szCs w:val="32"/>
          <w:cs/>
        </w:rPr>
        <w:tab/>
        <w:t xml:space="preserve">ณ วันที่ </w:t>
      </w:r>
      <w:r w:rsidR="00C819CB" w:rsidRPr="00AF2117">
        <w:rPr>
          <w:rFonts w:asciiTheme="majorBidi" w:hAnsiTheme="majorBidi" w:cstheme="majorBidi"/>
          <w:sz w:val="32"/>
          <w:szCs w:val="32"/>
        </w:rPr>
        <w:t>31</w:t>
      </w:r>
      <w:r w:rsidR="009F0BF5" w:rsidRPr="00AF2117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0766A0">
        <w:rPr>
          <w:rFonts w:asciiTheme="majorBidi" w:hAnsiTheme="majorBidi" w:cstheme="majorBidi"/>
          <w:sz w:val="32"/>
          <w:szCs w:val="32"/>
        </w:rPr>
        <w:t>2562</w:t>
      </w:r>
      <w:r w:rsidR="004C7349" w:rsidRPr="00AF211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F2117">
        <w:rPr>
          <w:rFonts w:asciiTheme="majorBidi" w:hAnsiTheme="majorBidi" w:cstheme="majorBidi"/>
          <w:sz w:val="32"/>
          <w:szCs w:val="32"/>
          <w:cs/>
        </w:rPr>
        <w:t>บริษัทฯมีหนังสือค้ำประกันซึ่งออกโดยธ</w:t>
      </w:r>
      <w:r w:rsidR="00F731A8" w:rsidRPr="00AF2117">
        <w:rPr>
          <w:rFonts w:asciiTheme="majorBidi" w:hAnsiTheme="majorBidi" w:cstheme="majorBidi"/>
          <w:sz w:val="32"/>
          <w:szCs w:val="32"/>
          <w:cs/>
        </w:rPr>
        <w:t>นาคารในนาม</w:t>
      </w:r>
      <w:r w:rsidRPr="00AF2117">
        <w:rPr>
          <w:rFonts w:asciiTheme="majorBidi" w:hAnsiTheme="majorBidi" w:cstheme="majorBidi"/>
          <w:sz w:val="32"/>
          <w:szCs w:val="32"/>
          <w:cs/>
        </w:rPr>
        <w:t>บริษัทฯ</w:t>
      </w:r>
      <w:r w:rsidR="00E95818" w:rsidRPr="00AF2117">
        <w:rPr>
          <w:rFonts w:asciiTheme="majorBidi" w:hAnsiTheme="majorBidi" w:cstheme="majorBidi"/>
          <w:sz w:val="32"/>
          <w:szCs w:val="32"/>
          <w:cs/>
        </w:rPr>
        <w:t xml:space="preserve">เหลืออยู่เป็นจำนวน </w:t>
      </w:r>
      <w:r w:rsidR="005661A4">
        <w:rPr>
          <w:rFonts w:asciiTheme="majorBidi" w:hAnsiTheme="majorBidi" w:cstheme="majorBidi"/>
          <w:sz w:val="32"/>
          <w:szCs w:val="32"/>
        </w:rPr>
        <w:t>7</w:t>
      </w:r>
      <w:r w:rsidR="00E95818" w:rsidRPr="00AF211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731A8" w:rsidRPr="00AF2117">
        <w:rPr>
          <w:rFonts w:asciiTheme="majorBidi" w:hAnsiTheme="majorBidi" w:cstheme="majorBidi"/>
          <w:sz w:val="32"/>
          <w:szCs w:val="32"/>
          <w:cs/>
        </w:rPr>
        <w:t>ล้านบาท (</w:t>
      </w:r>
      <w:r w:rsidR="000766A0">
        <w:rPr>
          <w:rFonts w:asciiTheme="majorBidi" w:hAnsiTheme="majorBidi" w:cstheme="majorBidi"/>
          <w:sz w:val="32"/>
          <w:szCs w:val="32"/>
        </w:rPr>
        <w:t>2561</w:t>
      </w:r>
      <w:r w:rsidR="00F731A8" w:rsidRPr="00AF2117">
        <w:rPr>
          <w:rFonts w:asciiTheme="majorBidi" w:hAnsiTheme="majorBidi" w:cstheme="majorBidi"/>
          <w:sz w:val="32"/>
          <w:szCs w:val="32"/>
        </w:rPr>
        <w:t>:</w:t>
      </w:r>
      <w:r w:rsidR="00F731A8" w:rsidRPr="00AF211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95818" w:rsidRPr="00AF2117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4C336A" w:rsidRPr="00AF2117">
        <w:rPr>
          <w:rFonts w:asciiTheme="majorBidi" w:hAnsiTheme="majorBidi" w:cstheme="majorBidi"/>
          <w:sz w:val="32"/>
          <w:szCs w:val="32"/>
        </w:rPr>
        <w:t>7</w:t>
      </w:r>
      <w:r w:rsidR="00F731A8" w:rsidRPr="00AF2117">
        <w:rPr>
          <w:rFonts w:asciiTheme="majorBidi" w:hAnsiTheme="majorBidi" w:cstheme="majorBidi"/>
          <w:sz w:val="32"/>
          <w:szCs w:val="32"/>
          <w:cs/>
        </w:rPr>
        <w:t xml:space="preserve"> ล้านบาท) ซึ่งเกี่ยว</w:t>
      </w:r>
      <w:r w:rsidR="00E95818" w:rsidRPr="00AF2117">
        <w:rPr>
          <w:rFonts w:asciiTheme="majorBidi" w:hAnsiTheme="majorBidi" w:cstheme="majorBidi"/>
          <w:sz w:val="32"/>
          <w:szCs w:val="32"/>
          <w:cs/>
        </w:rPr>
        <w:t>เนื่องกับภาระผูกพันทางปฏิบัติบาง</w:t>
      </w:r>
      <w:r w:rsidR="00F731A8" w:rsidRPr="00AF2117">
        <w:rPr>
          <w:rFonts w:asciiTheme="majorBidi" w:hAnsiTheme="majorBidi" w:cstheme="majorBidi"/>
          <w:sz w:val="32"/>
          <w:szCs w:val="32"/>
          <w:cs/>
        </w:rPr>
        <w:t>ประการตามปกต</w:t>
      </w:r>
      <w:r w:rsidR="00E95818" w:rsidRPr="00AF2117">
        <w:rPr>
          <w:rFonts w:asciiTheme="majorBidi" w:hAnsiTheme="majorBidi" w:cstheme="majorBidi"/>
          <w:sz w:val="32"/>
          <w:szCs w:val="32"/>
          <w:cs/>
        </w:rPr>
        <w:t>ิ</w:t>
      </w:r>
      <w:r w:rsidR="00F731A8" w:rsidRPr="00AF2117">
        <w:rPr>
          <w:rFonts w:asciiTheme="majorBidi" w:hAnsiTheme="majorBidi" w:cstheme="majorBidi"/>
          <w:sz w:val="32"/>
          <w:szCs w:val="32"/>
          <w:cs/>
        </w:rPr>
        <w:t>ธุรกิจของบริษัทฯ</w:t>
      </w:r>
      <w:r w:rsidR="00016939" w:rsidRPr="00AF211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F2117">
        <w:rPr>
          <w:rStyle w:val="PageNumber"/>
          <w:rFonts w:asciiTheme="majorBidi" w:hAnsiTheme="majorBidi" w:cstheme="majorBidi"/>
          <w:sz w:val="32"/>
          <w:szCs w:val="32"/>
          <w:cs/>
        </w:rPr>
        <w:t>เพื่อค้ำประกันการใช้ไฟฟ้าและอื่น ๆ</w:t>
      </w:r>
    </w:p>
    <w:p w:rsidR="005349B9" w:rsidRDefault="005349B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D17097" w:rsidRPr="001C5D84" w:rsidRDefault="003C47BB" w:rsidP="00E16C14">
      <w:pPr>
        <w:tabs>
          <w:tab w:val="left" w:pos="840"/>
        </w:tabs>
        <w:spacing w:before="120" w:after="120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2</w:t>
      </w:r>
      <w:r w:rsidR="00CB6C5A">
        <w:rPr>
          <w:rFonts w:ascii="Angsana New" w:hAnsi="Angsana New"/>
          <w:b/>
          <w:bCs/>
          <w:sz w:val="32"/>
          <w:szCs w:val="32"/>
        </w:rPr>
        <w:t>3</w:t>
      </w:r>
      <w:r w:rsidR="00294152" w:rsidRPr="007A3544">
        <w:rPr>
          <w:rFonts w:ascii="Angsana New" w:hAnsi="Angsana New"/>
          <w:b/>
          <w:bCs/>
          <w:sz w:val="32"/>
          <w:szCs w:val="32"/>
        </w:rPr>
        <w:t>.</w:t>
      </w:r>
      <w:r w:rsidR="00D17097" w:rsidRPr="007A3544">
        <w:rPr>
          <w:rFonts w:ascii="Angsana New" w:hAnsi="Angsana New"/>
          <w:b/>
          <w:bCs/>
          <w:sz w:val="32"/>
          <w:szCs w:val="32"/>
        </w:rPr>
        <w:tab/>
      </w:r>
      <w:r w:rsidR="00D17097" w:rsidRPr="007A3544">
        <w:rPr>
          <w:rFonts w:ascii="Angsana New" w:hAnsi="Angsana New"/>
          <w:b/>
          <w:bCs/>
          <w:sz w:val="32"/>
          <w:szCs w:val="32"/>
          <w:cs/>
        </w:rPr>
        <w:t>เครื่องมือทางการเงิน</w:t>
      </w:r>
    </w:p>
    <w:p w:rsidR="00D17097" w:rsidRPr="001C5D84" w:rsidRDefault="003C47BB" w:rsidP="00E16C14">
      <w:pPr>
        <w:tabs>
          <w:tab w:val="left" w:pos="900"/>
          <w:tab w:val="left" w:pos="2160"/>
          <w:tab w:val="left" w:pos="2880"/>
        </w:tabs>
        <w:spacing w:before="120" w:after="120"/>
        <w:ind w:left="605" w:right="-36" w:hanging="60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CB6C5A">
        <w:rPr>
          <w:rFonts w:ascii="Angsana New" w:hAnsi="Angsana New"/>
          <w:b/>
          <w:bCs/>
          <w:sz w:val="32"/>
          <w:szCs w:val="32"/>
        </w:rPr>
        <w:t>3</w:t>
      </w:r>
      <w:r w:rsidR="00294152">
        <w:rPr>
          <w:rFonts w:ascii="Angsana New" w:hAnsi="Angsana New"/>
          <w:b/>
          <w:bCs/>
          <w:sz w:val="32"/>
          <w:szCs w:val="32"/>
        </w:rPr>
        <w:t>.</w:t>
      </w:r>
      <w:r w:rsidR="00C819CB">
        <w:rPr>
          <w:rFonts w:ascii="Angsana New" w:hAnsi="Angsana New"/>
          <w:b/>
          <w:bCs/>
          <w:sz w:val="32"/>
          <w:szCs w:val="32"/>
        </w:rPr>
        <w:t>1</w:t>
      </w:r>
      <w:r w:rsidR="00D17097" w:rsidRPr="001C5D84">
        <w:rPr>
          <w:rFonts w:ascii="Angsana New" w:hAnsi="Angsana New"/>
          <w:b/>
          <w:bCs/>
          <w:sz w:val="32"/>
          <w:szCs w:val="32"/>
          <w:cs/>
        </w:rPr>
        <w:tab/>
        <w:t>นโยบายการบริหารความเสี่ยง</w:t>
      </w:r>
    </w:p>
    <w:p w:rsidR="00D17097" w:rsidRPr="001C5D84" w:rsidRDefault="00D17097" w:rsidP="00E16C14">
      <w:pPr>
        <w:tabs>
          <w:tab w:val="left" w:pos="1440"/>
        </w:tabs>
        <w:spacing w:before="120" w:after="120"/>
        <w:ind w:left="605" w:hanging="600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</w:rPr>
        <w:tab/>
      </w:r>
      <w:r w:rsidRPr="001C5D84">
        <w:rPr>
          <w:rFonts w:ascii="Angsana New" w:hAnsi="Angsana New"/>
          <w:sz w:val="32"/>
          <w:szCs w:val="32"/>
          <w:cs/>
        </w:rPr>
        <w:t>เครื่องมือทางการเงินที่สำคัญของบริษัทฯตามที่นิ</w:t>
      </w:r>
      <w:r w:rsidR="00802517">
        <w:rPr>
          <w:rFonts w:ascii="Angsana New" w:hAnsi="Angsana New"/>
          <w:sz w:val="32"/>
          <w:szCs w:val="32"/>
          <w:cs/>
        </w:rPr>
        <w:t xml:space="preserve">ยามอยู่ในมาตรฐานการบัญชีฉบับที่ </w:t>
      </w:r>
      <w:r w:rsidR="004C336A" w:rsidRPr="004C336A">
        <w:rPr>
          <w:rFonts w:ascii="Angsana New" w:hAnsi="Angsana New"/>
          <w:sz w:val="32"/>
          <w:szCs w:val="32"/>
        </w:rPr>
        <w:t>107</w:t>
      </w:r>
      <w:r w:rsidR="00802517">
        <w:rPr>
          <w:rFonts w:ascii="Angsana New" w:hAnsi="Angsana New"/>
          <w:sz w:val="32"/>
          <w:szCs w:val="32"/>
          <w:cs/>
        </w:rPr>
        <w:t xml:space="preserve"> </w:t>
      </w:r>
      <w:r w:rsidRPr="001C5D84">
        <w:rPr>
          <w:rFonts w:ascii="Angsana New" w:hAnsi="Angsana New"/>
          <w:sz w:val="32"/>
          <w:szCs w:val="32"/>
        </w:rPr>
        <w:t>“</w:t>
      </w:r>
      <w:r w:rsidRPr="001C5D84">
        <w:rPr>
          <w:rFonts w:ascii="Angsana New" w:hAnsi="Angsana New"/>
          <w:sz w:val="32"/>
          <w:szCs w:val="32"/>
          <w:cs/>
        </w:rPr>
        <w:t>การแสดง</w:t>
      </w:r>
      <w:r w:rsidRPr="00F60DF7">
        <w:rPr>
          <w:rFonts w:ascii="Angsana New" w:hAnsi="Angsana New"/>
          <w:spacing w:val="-4"/>
          <w:sz w:val="32"/>
          <w:szCs w:val="32"/>
          <w:cs/>
        </w:rPr>
        <w:t>รายการและการเปิดเผยข้อมูลสำหรับเครื่องมือทางการเงิน</w:t>
      </w:r>
      <w:r w:rsidRPr="00F60DF7">
        <w:rPr>
          <w:rFonts w:ascii="Angsana New" w:hAnsi="Angsana New"/>
          <w:spacing w:val="-4"/>
          <w:sz w:val="32"/>
          <w:szCs w:val="32"/>
        </w:rPr>
        <w:t>”</w:t>
      </w:r>
      <w:r w:rsidRPr="00F60DF7">
        <w:rPr>
          <w:rFonts w:ascii="Angsana New" w:hAnsi="Angsana New"/>
          <w:spacing w:val="-4"/>
          <w:sz w:val="32"/>
          <w:szCs w:val="32"/>
          <w:cs/>
        </w:rPr>
        <w:t xml:space="preserve"> ประกอบด้วย เงินสดและรายการเทียบเท่าเงินสด</w:t>
      </w:r>
      <w:r w:rsidRPr="001C5D84">
        <w:rPr>
          <w:rFonts w:ascii="Angsana New" w:hAnsi="Angsana New"/>
          <w:sz w:val="32"/>
          <w:szCs w:val="32"/>
          <w:cs/>
        </w:rPr>
        <w:t xml:space="preserve"> </w:t>
      </w:r>
      <w:r w:rsidR="00F60DF7">
        <w:rPr>
          <w:rFonts w:ascii="Angsana New" w:hAnsi="Angsana New"/>
          <w:sz w:val="32"/>
          <w:szCs w:val="32"/>
          <w:cs/>
        </w:rPr>
        <w:t>เงินลงทุนชั่วคราว</w:t>
      </w:r>
      <w:r w:rsidR="00D6449F">
        <w:rPr>
          <w:rFonts w:ascii="Angsana New" w:hAnsi="Angsana New"/>
          <w:sz w:val="32"/>
          <w:szCs w:val="32"/>
          <w:cs/>
        </w:rPr>
        <w:t xml:space="preserve"> </w:t>
      </w:r>
      <w:r w:rsidRPr="001C5D84">
        <w:rPr>
          <w:rFonts w:ascii="Angsana New" w:hAnsi="Angsana New"/>
          <w:sz w:val="32"/>
          <w:szCs w:val="32"/>
          <w:cs/>
        </w:rPr>
        <w:t>ลูกหนี้การค้า</w:t>
      </w:r>
      <w:r w:rsidR="00DD35B0">
        <w:rPr>
          <w:rFonts w:ascii="Angsana New" w:hAnsi="Angsana New"/>
          <w:sz w:val="32"/>
          <w:szCs w:val="32"/>
          <w:cs/>
        </w:rPr>
        <w:t>และ</w:t>
      </w:r>
      <w:r w:rsidR="00BF084E">
        <w:rPr>
          <w:rFonts w:ascii="Angsana New" w:hAnsi="Angsana New"/>
          <w:sz w:val="32"/>
          <w:szCs w:val="32"/>
          <w:cs/>
        </w:rPr>
        <w:t xml:space="preserve">ลูกหนี้อื่น </w:t>
      </w:r>
      <w:r>
        <w:rPr>
          <w:rFonts w:ascii="Angsana New" w:hAnsi="Angsana New"/>
          <w:sz w:val="32"/>
          <w:szCs w:val="32"/>
          <w:cs/>
        </w:rPr>
        <w:t>เจ้าหนี้การค้า</w:t>
      </w:r>
      <w:r w:rsidR="00DD35B0"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  <w:cs/>
        </w:rPr>
        <w:t>เจ้าหนี้อื่</w:t>
      </w:r>
      <w:r w:rsidR="00F94170">
        <w:rPr>
          <w:rFonts w:ascii="Angsana New" w:hAnsi="Angsana New"/>
          <w:sz w:val="32"/>
          <w:szCs w:val="32"/>
          <w:cs/>
        </w:rPr>
        <w:t>น</w:t>
      </w:r>
      <w:r w:rsidR="00DD35B0">
        <w:rPr>
          <w:rFonts w:ascii="Angsana New" w:hAnsi="Angsana New"/>
          <w:sz w:val="32"/>
          <w:szCs w:val="32"/>
          <w:cs/>
        </w:rPr>
        <w:t xml:space="preserve"> </w:t>
      </w:r>
      <w:r w:rsidR="00F60DF7">
        <w:rPr>
          <w:rFonts w:ascii="Angsana New" w:hAnsi="Angsana New"/>
          <w:sz w:val="32"/>
          <w:szCs w:val="32"/>
          <w:cs/>
        </w:rPr>
        <w:t>และหนี้สินตามสัญญาเช่าการเงิน</w:t>
      </w:r>
      <w:r w:rsidRPr="001C5D84">
        <w:rPr>
          <w:rFonts w:ascii="Angsana New" w:hAnsi="Angsana New"/>
          <w:sz w:val="32"/>
          <w:szCs w:val="32"/>
          <w:cs/>
        </w:rPr>
        <w:t xml:space="preserve"> บริษัทฯมีความเสี่ยงที่เกี่ยวข้อง</w:t>
      </w:r>
      <w:r w:rsidR="00867D84">
        <w:rPr>
          <w:rFonts w:ascii="Angsana New" w:hAnsi="Angsana New"/>
          <w:sz w:val="32"/>
          <w:szCs w:val="32"/>
          <w:cs/>
        </w:rPr>
        <w:t>กับเครื่องมือทางการเงินดังกล่าว</w:t>
      </w:r>
      <w:r w:rsidRPr="001C5D84">
        <w:rPr>
          <w:rFonts w:ascii="Angsana New" w:hAnsi="Angsana New"/>
          <w:sz w:val="32"/>
          <w:szCs w:val="32"/>
          <w:cs/>
        </w:rPr>
        <w:t>และมีนโยบายการบริหาร</w:t>
      </w:r>
      <w:r w:rsidR="00F72AAE">
        <w:rPr>
          <w:rFonts w:ascii="Angsana New" w:hAnsi="Angsana New"/>
          <w:sz w:val="32"/>
          <w:szCs w:val="32"/>
        </w:rPr>
        <w:t xml:space="preserve">                     </w:t>
      </w:r>
      <w:r w:rsidRPr="001C5D84">
        <w:rPr>
          <w:rFonts w:ascii="Angsana New" w:hAnsi="Angsana New"/>
          <w:sz w:val="32"/>
          <w:szCs w:val="32"/>
          <w:cs/>
        </w:rPr>
        <w:t>ความเสี่ยงดังนี้</w:t>
      </w:r>
    </w:p>
    <w:p w:rsidR="00D17097" w:rsidRPr="001C5D84" w:rsidRDefault="00D17097" w:rsidP="00E16C14">
      <w:pPr>
        <w:tabs>
          <w:tab w:val="left" w:pos="600"/>
          <w:tab w:val="left" w:pos="900"/>
          <w:tab w:val="left" w:pos="2160"/>
          <w:tab w:val="left" w:pos="2880"/>
        </w:tabs>
        <w:spacing w:before="120" w:after="120"/>
        <w:ind w:left="605" w:right="-36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C5D84">
        <w:rPr>
          <w:rFonts w:ascii="Angsana New" w:hAnsi="Angsana New"/>
          <w:b/>
          <w:bCs/>
          <w:i/>
          <w:iCs/>
          <w:sz w:val="32"/>
          <w:szCs w:val="32"/>
          <w:cs/>
        </w:rPr>
        <w:t>ความเสี่ยงด้านการให้สินเชื่อ</w:t>
      </w:r>
    </w:p>
    <w:p w:rsidR="00D17097" w:rsidRPr="005E06FF" w:rsidRDefault="00D17097" w:rsidP="00E16C14">
      <w:pPr>
        <w:tabs>
          <w:tab w:val="left" w:pos="1440"/>
        </w:tabs>
        <w:spacing w:before="120" w:after="120"/>
        <w:ind w:left="605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  <w:cs/>
        </w:rPr>
        <w:t>บริษัทฯมีความเสี่ยงด้านการให้สินเชื่อ</w:t>
      </w:r>
      <w:r w:rsidR="009655BE">
        <w:rPr>
          <w:rFonts w:ascii="Angsana New" w:hAnsi="Angsana New"/>
          <w:sz w:val="32"/>
          <w:szCs w:val="32"/>
          <w:cs/>
        </w:rPr>
        <w:t>ที่เกี่ยวเนื่องกับลูกหนี้การค้า</w:t>
      </w:r>
      <w:r w:rsidR="00944E3D">
        <w:rPr>
          <w:rFonts w:ascii="Angsana New" w:hAnsi="Angsana New"/>
          <w:sz w:val="32"/>
          <w:szCs w:val="32"/>
          <w:cs/>
        </w:rPr>
        <w:t xml:space="preserve">และลูกหนี้อื่น </w:t>
      </w:r>
      <w:r w:rsidRPr="001C5D84">
        <w:rPr>
          <w:rFonts w:ascii="Angsana New" w:hAnsi="Angsana New"/>
          <w:sz w:val="32"/>
          <w:szCs w:val="32"/>
          <w:cs/>
        </w:rPr>
        <w:t>ฝ่ายบริหารควบคุม</w:t>
      </w:r>
      <w:r w:rsidR="00AA0652">
        <w:rPr>
          <w:rFonts w:ascii="Angsana New" w:hAnsi="Angsana New"/>
          <w:sz w:val="32"/>
          <w:szCs w:val="32"/>
          <w:cs/>
        </w:rPr>
        <w:t xml:space="preserve">                         </w:t>
      </w:r>
      <w:r w:rsidRPr="001C5D84">
        <w:rPr>
          <w:rFonts w:ascii="Angsana New" w:hAnsi="Angsana New"/>
          <w:sz w:val="32"/>
          <w:szCs w:val="32"/>
          <w:cs/>
        </w:rPr>
        <w:t>ความเสี่ยงนี้โดยการกำหนดให้มีนโยบายและวิธีการในการควบคุมสินเชื่อที่เหมาะสม ดังนั้นบริษัทฯจึงไม่</w:t>
      </w:r>
      <w:r w:rsidR="00DD35B0">
        <w:rPr>
          <w:rFonts w:ascii="Angsana New" w:hAnsi="Angsana New"/>
          <w:sz w:val="32"/>
          <w:szCs w:val="32"/>
          <w:cs/>
        </w:rPr>
        <w:t xml:space="preserve">    </w:t>
      </w:r>
      <w:r w:rsidRPr="001C5D84">
        <w:rPr>
          <w:rFonts w:ascii="Angsana New" w:hAnsi="Angsana New"/>
          <w:sz w:val="32"/>
          <w:szCs w:val="32"/>
          <w:cs/>
        </w:rPr>
        <w:t>คาดว่าจะ</w:t>
      </w:r>
      <w:r w:rsidRPr="0098383E">
        <w:rPr>
          <w:rFonts w:ascii="Angsana New" w:hAnsi="Angsana New"/>
          <w:sz w:val="32"/>
          <w:szCs w:val="32"/>
          <w:cs/>
        </w:rPr>
        <w:t>ได้รับความเสียหายที่เป็นสาระสำ</w:t>
      </w:r>
      <w:r w:rsidR="00944E3D">
        <w:rPr>
          <w:rFonts w:ascii="Angsana New" w:hAnsi="Angsana New"/>
          <w:sz w:val="32"/>
          <w:szCs w:val="32"/>
          <w:cs/>
        </w:rPr>
        <w:t xml:space="preserve">คัญจากการให้สินเชื่อ นอกจากนี้ </w:t>
      </w:r>
      <w:r w:rsidRPr="0098383E">
        <w:rPr>
          <w:rFonts w:ascii="Angsana New" w:hAnsi="Angsana New"/>
          <w:sz w:val="32"/>
          <w:szCs w:val="32"/>
          <w:cs/>
        </w:rPr>
        <w:t>การให้สินเชื่อของบริษัทฯไม่มีการกระจุกตัวเนื่องจากบริษัทฯมีฐานของลูกค้าที่หลากหลายและมีอยู่จำนวนมากราย จำนวนเงินสูงสุดที่บริษัทฯอาจต้องสูญเสียจากการให้สินเชื่อคือมูลค่าตามบัญชีของลูกหนี้</w:t>
      </w:r>
      <w:r w:rsidR="0098383E" w:rsidRPr="0098383E">
        <w:rPr>
          <w:rFonts w:ascii="Angsana New" w:hAnsi="Angsana New"/>
          <w:sz w:val="32"/>
          <w:szCs w:val="32"/>
          <w:cs/>
        </w:rPr>
        <w:t>การค้า</w:t>
      </w:r>
      <w:r w:rsidR="00944E3D">
        <w:rPr>
          <w:rFonts w:ascii="Angsana New" w:hAnsi="Angsana New"/>
          <w:sz w:val="32"/>
          <w:szCs w:val="32"/>
          <w:cs/>
        </w:rPr>
        <w:t>และลูกหนี้อื่น</w:t>
      </w:r>
      <w:r w:rsidRPr="0098383E">
        <w:rPr>
          <w:rFonts w:ascii="Angsana New" w:hAnsi="Angsana New"/>
          <w:sz w:val="32"/>
          <w:szCs w:val="32"/>
          <w:cs/>
        </w:rPr>
        <w:t>ที่แสดงอยู่ในงบแสดงฐานะการเงิน</w:t>
      </w:r>
    </w:p>
    <w:p w:rsidR="00D17097" w:rsidRPr="001C5D84" w:rsidRDefault="00D17097" w:rsidP="00E16C14">
      <w:pPr>
        <w:tabs>
          <w:tab w:val="left" w:pos="900"/>
          <w:tab w:val="left" w:pos="2160"/>
          <w:tab w:val="left" w:pos="2880"/>
        </w:tabs>
        <w:spacing w:before="120" w:after="120"/>
        <w:ind w:left="605" w:right="-36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C5D84">
        <w:rPr>
          <w:rFonts w:ascii="Angsana New" w:hAnsi="Angsana New"/>
          <w:b/>
          <w:bCs/>
          <w:i/>
          <w:iCs/>
          <w:sz w:val="32"/>
          <w:szCs w:val="32"/>
          <w:cs/>
        </w:rPr>
        <w:t>ความเสี่ยงจากอัตราดอกเบี้ย</w:t>
      </w:r>
    </w:p>
    <w:p w:rsidR="00D17097" w:rsidRPr="001C5D84" w:rsidRDefault="00D17097" w:rsidP="00E16C14">
      <w:pPr>
        <w:tabs>
          <w:tab w:val="left" w:pos="1440"/>
        </w:tabs>
        <w:spacing w:before="120" w:after="120"/>
        <w:ind w:left="605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  <w:cs/>
        </w:rPr>
        <w:t>บริษัทฯมีความเสี่ยงจากอัตราดอกเบี้ย</w:t>
      </w:r>
      <w:r w:rsidR="00F731A8">
        <w:rPr>
          <w:rFonts w:ascii="Angsana New" w:hAnsi="Angsana New"/>
          <w:sz w:val="32"/>
          <w:szCs w:val="32"/>
          <w:cs/>
        </w:rPr>
        <w:t>ที่สำคัญอันเกี่ยวเนื่องกับเงินฝาก</w:t>
      </w:r>
      <w:r w:rsidR="00E95818">
        <w:rPr>
          <w:rFonts w:ascii="Angsana New" w:hAnsi="Angsana New"/>
          <w:sz w:val="32"/>
          <w:szCs w:val="32"/>
          <w:cs/>
        </w:rPr>
        <w:t>สถาบันการเงิน</w:t>
      </w:r>
      <w:r w:rsidR="00F731A8">
        <w:rPr>
          <w:rFonts w:ascii="Angsana New" w:hAnsi="Angsana New"/>
          <w:sz w:val="32"/>
          <w:szCs w:val="32"/>
          <w:cs/>
        </w:rPr>
        <w:t>และหนี้สินตามสัญญาเช่าการเงิน สินทรัพย์และหนี้สินทางการเงิน</w:t>
      </w:r>
      <w:r w:rsidRPr="001C5D84">
        <w:rPr>
          <w:rFonts w:ascii="Angsana New" w:hAnsi="Angsana New"/>
          <w:sz w:val="32"/>
          <w:szCs w:val="32"/>
          <w:cs/>
        </w:rPr>
        <w:t>ส่วนใหญ่มีอัตราดอ</w:t>
      </w:r>
      <w:r w:rsidR="00867D84">
        <w:rPr>
          <w:rFonts w:ascii="Angsana New" w:hAnsi="Angsana New"/>
          <w:sz w:val="32"/>
          <w:szCs w:val="32"/>
          <w:cs/>
        </w:rPr>
        <w:t>กเบี้ยที่ปรับขึ้นลงตามอัตราตลาด</w:t>
      </w:r>
      <w:r w:rsidRPr="001C5D84">
        <w:rPr>
          <w:rFonts w:ascii="Angsana New" w:hAnsi="Angsana New"/>
          <w:sz w:val="32"/>
          <w:szCs w:val="32"/>
          <w:cs/>
        </w:rPr>
        <w:t>หรือมีอัตราดอกเบี้ยคงที่ซึ่งใกล้เคียงกับอัตราตลาดในปัจจุบัน ความเสี่ยงจากอัตราดอกเ</w:t>
      </w:r>
      <w:r w:rsidR="00090ECF">
        <w:rPr>
          <w:rFonts w:ascii="Angsana New" w:hAnsi="Angsana New"/>
          <w:sz w:val="32"/>
          <w:szCs w:val="32"/>
          <w:cs/>
        </w:rPr>
        <w:t>บี้ยของบริษัทฯจึงอยู่ในระดับต่ำ</w:t>
      </w:r>
    </w:p>
    <w:p w:rsidR="00A37675" w:rsidRDefault="004655D1" w:rsidP="00E16C14">
      <w:pPr>
        <w:tabs>
          <w:tab w:val="left" w:pos="1440"/>
        </w:tabs>
        <w:spacing w:before="120" w:after="120"/>
        <w:ind w:left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ณ วันที่ </w:t>
      </w:r>
      <w:r>
        <w:rPr>
          <w:rFonts w:ascii="Angsana New" w:hAnsi="Angsana New"/>
          <w:sz w:val="32"/>
          <w:szCs w:val="32"/>
        </w:rPr>
        <w:t xml:space="preserve">31 </w:t>
      </w:r>
      <w:r>
        <w:rPr>
          <w:rFonts w:ascii="Angsana New" w:hAnsi="Angsana New"/>
          <w:sz w:val="32"/>
          <w:szCs w:val="32"/>
          <w:cs/>
        </w:rPr>
        <w:t xml:space="preserve">ธันวาคม </w:t>
      </w:r>
      <w:r w:rsidR="000766A0">
        <w:rPr>
          <w:rFonts w:ascii="Angsana New" w:hAnsi="Angsana New"/>
          <w:sz w:val="32"/>
          <w:szCs w:val="32"/>
        </w:rPr>
        <w:t>2562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และ </w:t>
      </w:r>
      <w:r w:rsidR="000766A0">
        <w:rPr>
          <w:rFonts w:ascii="Angsana New" w:hAnsi="Angsana New"/>
          <w:sz w:val="32"/>
          <w:szCs w:val="32"/>
        </w:rPr>
        <w:t>2561</w:t>
      </w:r>
      <w:r>
        <w:rPr>
          <w:rFonts w:ascii="Angsana New" w:hAnsi="Angsana New"/>
          <w:sz w:val="32"/>
          <w:szCs w:val="32"/>
        </w:rPr>
        <w:t xml:space="preserve"> </w:t>
      </w:r>
      <w:r w:rsidR="00D17097" w:rsidRPr="001C5D84">
        <w:rPr>
          <w:rFonts w:ascii="Angsana New" w:hAnsi="Angsana New"/>
          <w:sz w:val="32"/>
          <w:szCs w:val="32"/>
          <w:cs/>
        </w:rPr>
        <w:t>สินทรัพย์และหนี้สินทางการเงินที่สำคัญสามารถจัดตามประเภทอัตราดอกเบี้ย และสำหรับสินทรัพย์และหนี้สินทางการเงินที่มีอัตราดอกเบี้ยคงที่</w:t>
      </w:r>
      <w:r w:rsidR="008A3ABB">
        <w:rPr>
          <w:rFonts w:ascii="Angsana New" w:hAnsi="Angsana New"/>
          <w:sz w:val="32"/>
          <w:szCs w:val="32"/>
          <w:cs/>
        </w:rPr>
        <w:t>สามารถแยกตามวันที่ครบกำหนด</w:t>
      </w:r>
      <w:r w:rsidR="00BE2638">
        <w:rPr>
          <w:rFonts w:ascii="Angsana New" w:hAnsi="Angsana New"/>
          <w:sz w:val="32"/>
          <w:szCs w:val="32"/>
          <w:cs/>
        </w:rPr>
        <w:t>หรือ</w:t>
      </w:r>
      <w:r w:rsidR="00D17097" w:rsidRPr="001C5D84">
        <w:rPr>
          <w:rFonts w:ascii="Angsana New" w:hAnsi="Angsana New"/>
          <w:sz w:val="32"/>
          <w:szCs w:val="32"/>
          <w:cs/>
        </w:rPr>
        <w:t xml:space="preserve">วันที่มีการกำหนดอัตราดอกเบี้ยใหม่ (หากวันที่มีการกำหนดอัตราดอกเบี้ยใหม่ถึงก่อน) </w:t>
      </w:r>
      <w:r>
        <w:rPr>
          <w:rFonts w:ascii="Angsana New" w:hAnsi="Angsana New"/>
          <w:sz w:val="32"/>
          <w:szCs w:val="32"/>
          <w:cs/>
        </w:rPr>
        <w:t xml:space="preserve">             </w:t>
      </w:r>
      <w:r w:rsidR="00D17097" w:rsidRPr="001C5D84">
        <w:rPr>
          <w:rFonts w:ascii="Angsana New" w:hAnsi="Angsana New"/>
          <w:sz w:val="32"/>
          <w:szCs w:val="32"/>
          <w:cs/>
        </w:rPr>
        <w:t>ได้ดังนี้</w:t>
      </w:r>
      <w:r w:rsidR="00D17097" w:rsidRPr="001C5D84">
        <w:rPr>
          <w:rFonts w:ascii="Angsana New" w:hAnsi="Angsana New"/>
          <w:sz w:val="32"/>
          <w:szCs w:val="32"/>
        </w:rPr>
        <w:t xml:space="preserve"> </w:t>
      </w:r>
    </w:p>
    <w:p w:rsidR="00130EC6" w:rsidRDefault="00130EC6">
      <w:r>
        <w:br w:type="page"/>
      </w:r>
    </w:p>
    <w:tbl>
      <w:tblPr>
        <w:tblW w:w="9398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2520"/>
        <w:gridCol w:w="990"/>
        <w:gridCol w:w="990"/>
        <w:gridCol w:w="1224"/>
        <w:gridCol w:w="1225"/>
        <w:gridCol w:w="1224"/>
        <w:gridCol w:w="1225"/>
      </w:tblGrid>
      <w:tr w:rsidR="003A7755" w:rsidRPr="003A69D0" w:rsidTr="00090ECF">
        <w:trPr>
          <w:cantSplit/>
        </w:trPr>
        <w:tc>
          <w:tcPr>
            <w:tcW w:w="2520" w:type="dxa"/>
            <w:vAlign w:val="bottom"/>
          </w:tcPr>
          <w:p w:rsidR="003A7755" w:rsidRPr="003A69D0" w:rsidRDefault="003A7755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</w:rPr>
            </w:pPr>
          </w:p>
        </w:tc>
        <w:tc>
          <w:tcPr>
            <w:tcW w:w="6878" w:type="dxa"/>
            <w:gridSpan w:val="6"/>
            <w:vAlign w:val="bottom"/>
          </w:tcPr>
          <w:p w:rsidR="003A7755" w:rsidRPr="003A69D0" w:rsidRDefault="003A7755" w:rsidP="002B3F21">
            <w:pPr>
              <w:ind w:left="-7"/>
              <w:jc w:val="right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</w:rPr>
              <w:t>(</w:t>
            </w:r>
            <w:r w:rsidRPr="003A69D0">
              <w:rPr>
                <w:rFonts w:ascii="Angsana New" w:hAnsi="Angsana New"/>
                <w:cs/>
              </w:rPr>
              <w:t>หน่วย</w:t>
            </w:r>
            <w:r w:rsidRPr="003A69D0">
              <w:rPr>
                <w:rFonts w:ascii="Angsana New" w:hAnsi="Angsana New"/>
              </w:rPr>
              <w:t xml:space="preserve">: </w:t>
            </w:r>
            <w:r w:rsidRPr="003A69D0">
              <w:rPr>
                <w:rFonts w:ascii="Angsana New" w:hAnsi="Angsana New"/>
                <w:cs/>
              </w:rPr>
              <w:t>ล้านบาท</w:t>
            </w:r>
            <w:r w:rsidRPr="003A69D0">
              <w:rPr>
                <w:rFonts w:ascii="Angsana New" w:hAnsi="Angsana New"/>
              </w:rPr>
              <w:t>)</w:t>
            </w:r>
          </w:p>
        </w:tc>
      </w:tr>
      <w:tr w:rsidR="002D6C80" w:rsidRPr="003A69D0" w:rsidTr="00090ECF">
        <w:trPr>
          <w:cantSplit/>
        </w:trPr>
        <w:tc>
          <w:tcPr>
            <w:tcW w:w="2520" w:type="dxa"/>
            <w:vAlign w:val="bottom"/>
          </w:tcPr>
          <w:p w:rsidR="002D6C80" w:rsidRPr="003A69D0" w:rsidRDefault="002D6C80" w:rsidP="002B3F21">
            <w:pPr>
              <w:tabs>
                <w:tab w:val="left" w:pos="240"/>
              </w:tabs>
              <w:ind w:left="240" w:right="-200" w:hanging="240"/>
              <w:jc w:val="center"/>
              <w:rPr>
                <w:rFonts w:ascii="Angsana New" w:hAnsi="Angsana New"/>
              </w:rPr>
            </w:pPr>
          </w:p>
        </w:tc>
        <w:tc>
          <w:tcPr>
            <w:tcW w:w="6878" w:type="dxa"/>
            <w:gridSpan w:val="6"/>
            <w:vAlign w:val="bottom"/>
          </w:tcPr>
          <w:p w:rsidR="002D6C80" w:rsidRPr="003A69D0" w:rsidRDefault="000766A0" w:rsidP="002B3F21">
            <w:pPr>
              <w:pBdr>
                <w:bottom w:val="single" w:sz="4" w:space="1" w:color="auto"/>
              </w:pBdr>
              <w:ind w:left="-18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2562</w:t>
            </w:r>
          </w:p>
        </w:tc>
      </w:tr>
      <w:tr w:rsidR="00D17097" w:rsidRPr="003A69D0" w:rsidTr="00090ECF">
        <w:trPr>
          <w:cantSplit/>
        </w:trPr>
        <w:tc>
          <w:tcPr>
            <w:tcW w:w="2520" w:type="dxa"/>
            <w:vAlign w:val="bottom"/>
          </w:tcPr>
          <w:p w:rsidR="00D17097" w:rsidRPr="003A69D0" w:rsidRDefault="00D17097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</w:rPr>
              <w:br w:type="page"/>
            </w:r>
          </w:p>
        </w:tc>
        <w:tc>
          <w:tcPr>
            <w:tcW w:w="1980" w:type="dxa"/>
            <w:gridSpan w:val="2"/>
            <w:vAlign w:val="bottom"/>
          </w:tcPr>
          <w:p w:rsidR="00D17097" w:rsidRPr="003A69D0" w:rsidRDefault="00D17097" w:rsidP="002B3F21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อัตรา</w:t>
            </w:r>
            <w:r w:rsidR="001464C4" w:rsidRPr="003A69D0">
              <w:rPr>
                <w:rFonts w:ascii="Angsana New" w:hAnsi="Angsana New"/>
              </w:rPr>
              <w:t xml:space="preserve">              </w:t>
            </w:r>
            <w:r w:rsidRPr="003A69D0">
              <w:rPr>
                <w:rFonts w:ascii="Angsana New" w:hAnsi="Angsana New"/>
                <w:cs/>
              </w:rPr>
              <w:t>ดอกเบี้ยคงที่</w:t>
            </w:r>
          </w:p>
        </w:tc>
        <w:tc>
          <w:tcPr>
            <w:tcW w:w="1224" w:type="dxa"/>
            <w:vAlign w:val="bottom"/>
          </w:tcPr>
          <w:p w:rsidR="00D17097" w:rsidRPr="003A69D0" w:rsidRDefault="00D17097" w:rsidP="002B3F21">
            <w:pPr>
              <w:ind w:left="-57"/>
              <w:jc w:val="center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อัตราดอกเบี้ย</w:t>
            </w:r>
          </w:p>
        </w:tc>
        <w:tc>
          <w:tcPr>
            <w:tcW w:w="1225" w:type="dxa"/>
            <w:vAlign w:val="bottom"/>
          </w:tcPr>
          <w:p w:rsidR="00D17097" w:rsidRPr="003A69D0" w:rsidRDefault="00D17097" w:rsidP="002B3F21">
            <w:pPr>
              <w:ind w:left="-57"/>
              <w:jc w:val="center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D17097" w:rsidRPr="003A69D0" w:rsidRDefault="00D17097" w:rsidP="002B3F21">
            <w:pPr>
              <w:ind w:left="-57"/>
              <w:jc w:val="center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D17097" w:rsidRPr="003A69D0" w:rsidRDefault="00D17097" w:rsidP="002B3F21">
            <w:pPr>
              <w:ind w:left="-7"/>
              <w:jc w:val="center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อัตรา</w:t>
            </w:r>
          </w:p>
        </w:tc>
      </w:tr>
      <w:tr w:rsidR="00F60DF7" w:rsidRPr="003A69D0" w:rsidTr="00090ECF">
        <w:trPr>
          <w:cantSplit/>
        </w:trPr>
        <w:tc>
          <w:tcPr>
            <w:tcW w:w="2520" w:type="dxa"/>
            <w:vAlign w:val="bottom"/>
          </w:tcPr>
          <w:p w:rsidR="00F60DF7" w:rsidRPr="003A69D0" w:rsidRDefault="00F60DF7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F60DF7" w:rsidRPr="003A69D0" w:rsidRDefault="00F60DF7" w:rsidP="002B3F21">
            <w:pPr>
              <w:ind w:left="-57"/>
              <w:jc w:val="center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ภายใน</w:t>
            </w:r>
          </w:p>
        </w:tc>
        <w:tc>
          <w:tcPr>
            <w:tcW w:w="990" w:type="dxa"/>
            <w:vAlign w:val="bottom"/>
          </w:tcPr>
          <w:p w:rsidR="00F60DF7" w:rsidRPr="003A69D0" w:rsidRDefault="00797EB9" w:rsidP="002B3F21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มากกว่า</w:t>
            </w:r>
          </w:p>
        </w:tc>
        <w:tc>
          <w:tcPr>
            <w:tcW w:w="1224" w:type="dxa"/>
            <w:vAlign w:val="bottom"/>
          </w:tcPr>
          <w:p w:rsidR="00F60DF7" w:rsidRPr="003A69D0" w:rsidRDefault="00F60DF7" w:rsidP="002B3F21">
            <w:pP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ปรับขึ้นลง</w:t>
            </w:r>
          </w:p>
        </w:tc>
        <w:tc>
          <w:tcPr>
            <w:tcW w:w="1225" w:type="dxa"/>
            <w:vAlign w:val="bottom"/>
          </w:tcPr>
          <w:p w:rsidR="00F60DF7" w:rsidRPr="003A69D0" w:rsidRDefault="00F60DF7" w:rsidP="002B3F21">
            <w:pPr>
              <w:ind w:left="-7"/>
              <w:jc w:val="center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ไม่มี</w:t>
            </w:r>
          </w:p>
        </w:tc>
        <w:tc>
          <w:tcPr>
            <w:tcW w:w="1224" w:type="dxa"/>
            <w:vAlign w:val="bottom"/>
          </w:tcPr>
          <w:p w:rsidR="00F60DF7" w:rsidRPr="003A69D0" w:rsidRDefault="00F60DF7" w:rsidP="002B3F21">
            <w:pPr>
              <w:ind w:left="-57"/>
              <w:jc w:val="center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F60DF7" w:rsidRPr="003A69D0" w:rsidRDefault="00F60DF7" w:rsidP="002B3F21">
            <w:pP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ดอกเบี้ย</w:t>
            </w:r>
          </w:p>
        </w:tc>
      </w:tr>
      <w:tr w:rsidR="00F60DF7" w:rsidRPr="003A69D0" w:rsidTr="00090ECF">
        <w:trPr>
          <w:cantSplit/>
        </w:trPr>
        <w:tc>
          <w:tcPr>
            <w:tcW w:w="2520" w:type="dxa"/>
            <w:vAlign w:val="bottom"/>
          </w:tcPr>
          <w:p w:rsidR="00F60DF7" w:rsidRPr="003A69D0" w:rsidRDefault="00F60DF7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F60DF7" w:rsidRPr="003A69D0" w:rsidRDefault="00C819CB" w:rsidP="002B3F21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</w:rPr>
              <w:t>1</w:t>
            </w:r>
            <w:r w:rsidR="00F60DF7" w:rsidRPr="003A69D0">
              <w:rPr>
                <w:rFonts w:ascii="Angsana New" w:hAnsi="Angsana New"/>
                <w:cs/>
              </w:rPr>
              <w:t xml:space="preserve"> ปี</w:t>
            </w:r>
          </w:p>
        </w:tc>
        <w:tc>
          <w:tcPr>
            <w:tcW w:w="990" w:type="dxa"/>
            <w:vAlign w:val="bottom"/>
          </w:tcPr>
          <w:p w:rsidR="00F60DF7" w:rsidRPr="003A69D0" w:rsidRDefault="00C819CB" w:rsidP="002B3F21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</w:rPr>
              <w:t>1</w:t>
            </w:r>
            <w:r w:rsidR="00F60DF7" w:rsidRPr="003A69D0">
              <w:rPr>
                <w:rFonts w:ascii="Angsana New" w:hAnsi="Angsana New"/>
                <w:cs/>
              </w:rPr>
              <w:t xml:space="preserve"> ถึง </w:t>
            </w:r>
            <w:r w:rsidRPr="003A69D0">
              <w:rPr>
                <w:rFonts w:ascii="Angsana New" w:hAnsi="Angsana New"/>
              </w:rPr>
              <w:t>5</w:t>
            </w:r>
            <w:r w:rsidR="00F60DF7" w:rsidRPr="003A69D0">
              <w:rPr>
                <w:rFonts w:ascii="Angsana New" w:hAnsi="Angsana New"/>
                <w:cs/>
              </w:rPr>
              <w:t xml:space="preserve"> ปี</w:t>
            </w:r>
          </w:p>
        </w:tc>
        <w:tc>
          <w:tcPr>
            <w:tcW w:w="1224" w:type="dxa"/>
            <w:vAlign w:val="bottom"/>
          </w:tcPr>
          <w:p w:rsidR="00F60DF7" w:rsidRPr="003A69D0" w:rsidRDefault="00F60DF7" w:rsidP="002B3F21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ตามราคาตลาด</w:t>
            </w:r>
          </w:p>
        </w:tc>
        <w:tc>
          <w:tcPr>
            <w:tcW w:w="1225" w:type="dxa"/>
            <w:vAlign w:val="bottom"/>
          </w:tcPr>
          <w:p w:rsidR="00F60DF7" w:rsidRPr="003A69D0" w:rsidRDefault="00F60DF7" w:rsidP="002B3F21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อัตราดอกเบี้ย</w:t>
            </w:r>
          </w:p>
        </w:tc>
        <w:tc>
          <w:tcPr>
            <w:tcW w:w="1224" w:type="dxa"/>
            <w:vAlign w:val="bottom"/>
          </w:tcPr>
          <w:p w:rsidR="00F60DF7" w:rsidRPr="003A69D0" w:rsidRDefault="00F60DF7" w:rsidP="002B3F21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รวม</w:t>
            </w:r>
          </w:p>
        </w:tc>
        <w:tc>
          <w:tcPr>
            <w:tcW w:w="1225" w:type="dxa"/>
            <w:vAlign w:val="bottom"/>
          </w:tcPr>
          <w:p w:rsidR="00F60DF7" w:rsidRPr="003A69D0" w:rsidRDefault="00F60DF7" w:rsidP="002B3F21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ที่แท้จริง</w:t>
            </w:r>
          </w:p>
        </w:tc>
      </w:tr>
      <w:tr w:rsidR="00F60DF7" w:rsidRPr="003A69D0" w:rsidTr="00090ECF">
        <w:trPr>
          <w:cantSplit/>
        </w:trPr>
        <w:tc>
          <w:tcPr>
            <w:tcW w:w="2520" w:type="dxa"/>
            <w:vAlign w:val="bottom"/>
          </w:tcPr>
          <w:p w:rsidR="00F60DF7" w:rsidRPr="003A69D0" w:rsidRDefault="00F60DF7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990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</w:rPr>
              <w:t>(</w:t>
            </w:r>
            <w:r w:rsidRPr="003A69D0">
              <w:rPr>
                <w:rFonts w:ascii="Angsana New" w:hAnsi="Angsana New"/>
                <w:cs/>
              </w:rPr>
              <w:t>ร้อยละต่อปี</w:t>
            </w:r>
            <w:r w:rsidRPr="003A69D0">
              <w:rPr>
                <w:rFonts w:ascii="Angsana New" w:hAnsi="Angsana New"/>
              </w:rPr>
              <w:t>)</w:t>
            </w:r>
          </w:p>
        </w:tc>
      </w:tr>
      <w:tr w:rsidR="00F60DF7" w:rsidRPr="003A69D0" w:rsidTr="00090ECF">
        <w:trPr>
          <w:cantSplit/>
        </w:trPr>
        <w:tc>
          <w:tcPr>
            <w:tcW w:w="2520" w:type="dxa"/>
            <w:vAlign w:val="bottom"/>
          </w:tcPr>
          <w:p w:rsidR="00F60DF7" w:rsidRPr="003A69D0" w:rsidRDefault="00F60DF7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</w:rPr>
            </w:pPr>
            <w:r w:rsidRPr="003A69D0">
              <w:rPr>
                <w:rFonts w:ascii="Angsana New" w:hAnsi="Angsana New"/>
                <w:b/>
                <w:bCs/>
                <w:cs/>
              </w:rPr>
              <w:t>สินทรัพย์ทางการเงิน</w:t>
            </w:r>
          </w:p>
        </w:tc>
        <w:tc>
          <w:tcPr>
            <w:tcW w:w="990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F60DF7" w:rsidRPr="003A69D0" w:rsidRDefault="00F60DF7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เงินสดและรายการเทียบเท่าเงินสด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163</w:t>
            </w:r>
          </w:p>
        </w:tc>
        <w:tc>
          <w:tcPr>
            <w:tcW w:w="1225" w:type="dxa"/>
            <w:vAlign w:val="bottom"/>
          </w:tcPr>
          <w:p w:rsidR="00D96F8D" w:rsidRPr="003A69D0" w:rsidRDefault="008776F7" w:rsidP="002B3F21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163</w:t>
            </w:r>
          </w:p>
        </w:tc>
        <w:tc>
          <w:tcPr>
            <w:tcW w:w="1225" w:type="dxa"/>
            <w:vAlign w:val="bottom"/>
          </w:tcPr>
          <w:p w:rsidR="00D96F8D" w:rsidRPr="003A69D0" w:rsidRDefault="008776F7" w:rsidP="002B3F21">
            <w:pPr>
              <w:ind w:left="-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0.15 </w:t>
            </w:r>
            <w:r w:rsidR="00825A3F">
              <w:rPr>
                <w:rFonts w:ascii="Angsana New" w:hAnsi="Angsana New"/>
              </w:rPr>
              <w:t>-</w:t>
            </w:r>
            <w:r>
              <w:rPr>
                <w:rFonts w:ascii="Angsana New" w:hAnsi="Angsana New"/>
              </w:rPr>
              <w:t xml:space="preserve"> 1.00</w:t>
            </w:r>
          </w:p>
        </w:tc>
      </w:tr>
      <w:tr w:rsidR="00D96F8D" w:rsidRPr="003A69D0" w:rsidTr="00825A3F">
        <w:trPr>
          <w:cantSplit/>
          <w:trHeight w:val="396"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เงินลงทุนชั่วคราว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5" w:type="dxa"/>
            <w:vAlign w:val="bottom"/>
          </w:tcPr>
          <w:p w:rsidR="00D96F8D" w:rsidRPr="003A69D0" w:rsidRDefault="008776F7" w:rsidP="002B3F21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1225" w:type="dxa"/>
            <w:vAlign w:val="bottom"/>
          </w:tcPr>
          <w:p w:rsidR="00D96F8D" w:rsidRPr="003A69D0" w:rsidRDefault="008776F7" w:rsidP="002B3F21">
            <w:pPr>
              <w:ind w:left="-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1.25</w:t>
            </w:r>
          </w:p>
        </w:tc>
      </w:tr>
      <w:tr w:rsidR="00D96F8D" w:rsidRPr="003A69D0" w:rsidTr="00825A3F">
        <w:trPr>
          <w:cantSplit/>
          <w:trHeight w:val="162"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ลูกหนี้การค้าและลูกหนี้อื่น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5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226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226</w:t>
            </w:r>
          </w:p>
        </w:tc>
        <w:tc>
          <w:tcPr>
            <w:tcW w:w="1225" w:type="dxa"/>
            <w:vAlign w:val="bottom"/>
          </w:tcPr>
          <w:p w:rsidR="00D96F8D" w:rsidRPr="003A69D0" w:rsidRDefault="008776F7" w:rsidP="002B3F21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ind w:left="-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163</w:t>
            </w:r>
          </w:p>
        </w:tc>
        <w:tc>
          <w:tcPr>
            <w:tcW w:w="1225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226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390</w:t>
            </w: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ind w:left="-7"/>
              <w:jc w:val="center"/>
              <w:rPr>
                <w:rFonts w:ascii="Angsana New" w:hAnsi="Angsana New"/>
              </w:rPr>
            </w:pPr>
          </w:p>
        </w:tc>
      </w:tr>
      <w:tr w:rsidR="00D96F8D" w:rsidRPr="003A69D0" w:rsidTr="00090ECF">
        <w:trPr>
          <w:cantSplit/>
          <w:trHeight w:val="74"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cs/>
              </w:rPr>
            </w:pPr>
            <w:r w:rsidRPr="003A69D0">
              <w:rPr>
                <w:rFonts w:ascii="Angsana New" w:hAnsi="Angsana New"/>
                <w:b/>
                <w:bCs/>
                <w:cs/>
              </w:rPr>
              <w:t>หนี้สินทางการเงิน</w:t>
            </w:r>
          </w:p>
        </w:tc>
        <w:tc>
          <w:tcPr>
            <w:tcW w:w="990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ind w:left="-7"/>
              <w:jc w:val="center"/>
              <w:rPr>
                <w:rFonts w:ascii="Angsana New" w:hAnsi="Angsana New"/>
              </w:rPr>
            </w:pP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825A3F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เจ้าหนี้การค้าและเจ้าหนี้อื่น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5" w:type="dxa"/>
            <w:vAlign w:val="bottom"/>
          </w:tcPr>
          <w:p w:rsidR="00D96F8D" w:rsidRPr="003A69D0" w:rsidRDefault="00825A3F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201</w:t>
            </w:r>
          </w:p>
        </w:tc>
        <w:tc>
          <w:tcPr>
            <w:tcW w:w="1224" w:type="dxa"/>
            <w:vAlign w:val="bottom"/>
          </w:tcPr>
          <w:p w:rsidR="00D96F8D" w:rsidRPr="003A69D0" w:rsidRDefault="00825A3F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201</w:t>
            </w:r>
          </w:p>
        </w:tc>
        <w:tc>
          <w:tcPr>
            <w:tcW w:w="1225" w:type="dxa"/>
            <w:vAlign w:val="bottom"/>
          </w:tcPr>
          <w:p w:rsidR="00D96F8D" w:rsidRPr="003A69D0" w:rsidRDefault="008776F7" w:rsidP="002B3F21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ind w:left="-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0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5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201</w:t>
            </w:r>
          </w:p>
        </w:tc>
        <w:tc>
          <w:tcPr>
            <w:tcW w:w="1224" w:type="dxa"/>
            <w:vAlign w:val="bottom"/>
          </w:tcPr>
          <w:p w:rsidR="00D96F8D" w:rsidRPr="003A69D0" w:rsidRDefault="008776F7" w:rsidP="002B3F21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201</w:t>
            </w: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</w:rPr>
            </w:pPr>
          </w:p>
        </w:tc>
        <w:tc>
          <w:tcPr>
            <w:tcW w:w="6878" w:type="dxa"/>
            <w:gridSpan w:val="6"/>
            <w:vAlign w:val="bottom"/>
          </w:tcPr>
          <w:p w:rsidR="00D96F8D" w:rsidRPr="003A69D0" w:rsidRDefault="00D96F8D" w:rsidP="002B3F21">
            <w:pPr>
              <w:ind w:left="-7"/>
              <w:jc w:val="right"/>
              <w:rPr>
                <w:rFonts w:ascii="Angsana New" w:hAnsi="Angsana New"/>
              </w:rPr>
            </w:pP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</w:rPr>
            </w:pPr>
          </w:p>
        </w:tc>
        <w:tc>
          <w:tcPr>
            <w:tcW w:w="6878" w:type="dxa"/>
            <w:gridSpan w:val="6"/>
            <w:vAlign w:val="bottom"/>
          </w:tcPr>
          <w:p w:rsidR="00D96F8D" w:rsidRPr="003A69D0" w:rsidRDefault="00D96F8D" w:rsidP="002B3F21">
            <w:pPr>
              <w:ind w:left="-7"/>
              <w:jc w:val="right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</w:rPr>
              <w:t>(</w:t>
            </w:r>
            <w:r w:rsidRPr="003A69D0">
              <w:rPr>
                <w:rFonts w:ascii="Angsana New" w:hAnsi="Angsana New"/>
                <w:cs/>
              </w:rPr>
              <w:t>หน่วย</w:t>
            </w:r>
            <w:r w:rsidRPr="003A69D0">
              <w:rPr>
                <w:rFonts w:ascii="Angsana New" w:hAnsi="Angsana New"/>
              </w:rPr>
              <w:t xml:space="preserve">: </w:t>
            </w:r>
            <w:r w:rsidRPr="003A69D0">
              <w:rPr>
                <w:rFonts w:ascii="Angsana New" w:hAnsi="Angsana New"/>
                <w:cs/>
              </w:rPr>
              <w:t>ล้านบาท</w:t>
            </w:r>
            <w:r w:rsidRPr="003A69D0">
              <w:rPr>
                <w:rFonts w:ascii="Angsana New" w:hAnsi="Angsana New"/>
              </w:rPr>
              <w:t>)</w:t>
            </w: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jc w:val="center"/>
              <w:rPr>
                <w:rFonts w:ascii="Angsana New" w:hAnsi="Angsana New"/>
              </w:rPr>
            </w:pPr>
          </w:p>
        </w:tc>
        <w:tc>
          <w:tcPr>
            <w:tcW w:w="6878" w:type="dxa"/>
            <w:gridSpan w:val="6"/>
            <w:vAlign w:val="bottom"/>
          </w:tcPr>
          <w:p w:rsidR="00D96F8D" w:rsidRPr="003A69D0" w:rsidRDefault="000766A0" w:rsidP="002B3F21">
            <w:pPr>
              <w:pBdr>
                <w:bottom w:val="single" w:sz="4" w:space="1" w:color="auto"/>
              </w:pBdr>
              <w:ind w:left="-18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2561</w:t>
            </w: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</w:rPr>
              <w:br w:type="page"/>
            </w:r>
          </w:p>
        </w:tc>
        <w:tc>
          <w:tcPr>
            <w:tcW w:w="1980" w:type="dxa"/>
            <w:gridSpan w:val="2"/>
            <w:vAlign w:val="bottom"/>
          </w:tcPr>
          <w:p w:rsidR="00D96F8D" w:rsidRPr="003A69D0" w:rsidRDefault="00D96F8D" w:rsidP="002B3F21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อัตรา</w:t>
            </w:r>
            <w:r w:rsidRPr="003A69D0">
              <w:rPr>
                <w:rFonts w:ascii="Angsana New" w:hAnsi="Angsana New"/>
              </w:rPr>
              <w:t xml:space="preserve">              </w:t>
            </w:r>
            <w:r w:rsidRPr="003A69D0">
              <w:rPr>
                <w:rFonts w:ascii="Angsana New" w:hAnsi="Angsana New"/>
                <w:cs/>
              </w:rPr>
              <w:t>ดอกเบี้ยคงที่</w:t>
            </w: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ind w:left="-57"/>
              <w:jc w:val="center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อัตราดอกเบี้ย</w:t>
            </w: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ind w:left="-57"/>
              <w:jc w:val="center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ind w:left="-57"/>
              <w:jc w:val="center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ind w:left="-7"/>
              <w:jc w:val="center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อัตรา</w:t>
            </w: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D96F8D" w:rsidRPr="003A69D0" w:rsidRDefault="00D96F8D" w:rsidP="002B3F21">
            <w:pPr>
              <w:ind w:left="-57"/>
              <w:jc w:val="center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ภายใน</w:t>
            </w:r>
          </w:p>
        </w:tc>
        <w:tc>
          <w:tcPr>
            <w:tcW w:w="990" w:type="dxa"/>
            <w:vAlign w:val="bottom"/>
          </w:tcPr>
          <w:p w:rsidR="00D96F8D" w:rsidRPr="003A69D0" w:rsidRDefault="00825A3F" w:rsidP="002B3F21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มากกว่า</w:t>
            </w: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ปรับขึ้นลง</w:t>
            </w: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ind w:left="-7"/>
              <w:jc w:val="center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ไม่มี</w:t>
            </w: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ind w:left="-57"/>
              <w:jc w:val="center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ดอกเบี้ย</w:t>
            </w: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D96F8D" w:rsidRPr="003A69D0" w:rsidRDefault="00D96F8D" w:rsidP="002B3F21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</w:rPr>
              <w:t>1</w:t>
            </w:r>
            <w:r w:rsidRPr="003A69D0">
              <w:rPr>
                <w:rFonts w:ascii="Angsana New" w:hAnsi="Angsana New"/>
                <w:cs/>
              </w:rPr>
              <w:t xml:space="preserve"> ปี</w:t>
            </w:r>
          </w:p>
        </w:tc>
        <w:tc>
          <w:tcPr>
            <w:tcW w:w="990" w:type="dxa"/>
            <w:vAlign w:val="bottom"/>
          </w:tcPr>
          <w:p w:rsidR="00D96F8D" w:rsidRPr="003A69D0" w:rsidRDefault="00D96F8D" w:rsidP="002B3F21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</w:rPr>
            </w:pPr>
            <w:r w:rsidRPr="004C336A">
              <w:rPr>
                <w:rFonts w:ascii="Angsana New" w:hAnsi="Angsana New"/>
              </w:rPr>
              <w:t>1</w:t>
            </w:r>
            <w:r w:rsidRPr="003A69D0">
              <w:rPr>
                <w:rFonts w:ascii="Angsana New" w:hAnsi="Angsana New"/>
                <w:cs/>
              </w:rPr>
              <w:t xml:space="preserve"> ถึง </w:t>
            </w:r>
            <w:r w:rsidRPr="003A69D0">
              <w:rPr>
                <w:rFonts w:ascii="Angsana New" w:hAnsi="Angsana New"/>
              </w:rPr>
              <w:t>5</w:t>
            </w:r>
            <w:r w:rsidRPr="003A69D0">
              <w:rPr>
                <w:rFonts w:ascii="Angsana New" w:hAnsi="Angsana New"/>
                <w:cs/>
              </w:rPr>
              <w:t xml:space="preserve"> ปี</w:t>
            </w: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ตามราคาตลาด</w:t>
            </w: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อัตราดอกเบี้ย</w:t>
            </w: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รวม</w:t>
            </w: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ที่แท้จริง</w:t>
            </w: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990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</w:rPr>
              <w:t>(</w:t>
            </w:r>
            <w:r w:rsidRPr="003A69D0">
              <w:rPr>
                <w:rFonts w:ascii="Angsana New" w:hAnsi="Angsana New"/>
                <w:cs/>
              </w:rPr>
              <w:t>ร้อยละต่อปี</w:t>
            </w:r>
            <w:r w:rsidRPr="003A69D0">
              <w:rPr>
                <w:rFonts w:ascii="Angsana New" w:hAnsi="Angsana New"/>
              </w:rPr>
              <w:t>)</w:t>
            </w:r>
          </w:p>
        </w:tc>
      </w:tr>
      <w:tr w:rsidR="00D96F8D" w:rsidRPr="003A69D0" w:rsidTr="00090ECF">
        <w:trPr>
          <w:cantSplit/>
        </w:trPr>
        <w:tc>
          <w:tcPr>
            <w:tcW w:w="2520" w:type="dxa"/>
            <w:vAlign w:val="bottom"/>
          </w:tcPr>
          <w:p w:rsidR="00D96F8D" w:rsidRPr="003A69D0" w:rsidRDefault="00D96F8D" w:rsidP="002B3F21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</w:rPr>
            </w:pPr>
            <w:r w:rsidRPr="003A69D0">
              <w:rPr>
                <w:rFonts w:ascii="Angsana New" w:hAnsi="Angsana New"/>
                <w:b/>
                <w:bCs/>
                <w:cs/>
              </w:rPr>
              <w:t>สินทรัพย์ทางการเงิน</w:t>
            </w:r>
          </w:p>
        </w:tc>
        <w:tc>
          <w:tcPr>
            <w:tcW w:w="990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D96F8D" w:rsidRPr="003A69D0" w:rsidRDefault="00D96F8D" w:rsidP="002B3F21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</w:tr>
      <w:tr w:rsidR="000766A0" w:rsidRPr="003A69D0" w:rsidTr="00090ECF">
        <w:trPr>
          <w:cantSplit/>
        </w:trPr>
        <w:tc>
          <w:tcPr>
            <w:tcW w:w="2520" w:type="dxa"/>
            <w:vAlign w:val="bottom"/>
          </w:tcPr>
          <w:p w:rsidR="000766A0" w:rsidRPr="003A69D0" w:rsidRDefault="000766A0" w:rsidP="000766A0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</w:rPr>
            </w:pPr>
            <w:r w:rsidRPr="003A69D0">
              <w:rPr>
                <w:rFonts w:ascii="Angsana New" w:hAnsi="Angsana New"/>
                <w:cs/>
              </w:rPr>
              <w:t>เงินสดและรายการเทียบเท่าเงินสด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118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198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ind w:left="-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0.15 - 1.40</w:t>
            </w:r>
          </w:p>
        </w:tc>
      </w:tr>
      <w:tr w:rsidR="00FC5CC6" w:rsidRPr="003A69D0" w:rsidTr="0010142F">
        <w:trPr>
          <w:cantSplit/>
        </w:trPr>
        <w:tc>
          <w:tcPr>
            <w:tcW w:w="2520" w:type="dxa"/>
            <w:vAlign w:val="bottom"/>
          </w:tcPr>
          <w:p w:rsidR="00FC5CC6" w:rsidRPr="003A69D0" w:rsidRDefault="00FC5CC6" w:rsidP="0010142F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ลูกหนี้การค้าและลูกหนี้อื่น</w:t>
            </w:r>
          </w:p>
        </w:tc>
        <w:tc>
          <w:tcPr>
            <w:tcW w:w="990" w:type="dxa"/>
            <w:vAlign w:val="bottom"/>
          </w:tcPr>
          <w:p w:rsidR="00FC5CC6" w:rsidRPr="003A69D0" w:rsidRDefault="00FC5CC6" w:rsidP="00FC5CC6">
            <w:pP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0" w:type="dxa"/>
            <w:vAlign w:val="bottom"/>
          </w:tcPr>
          <w:p w:rsidR="00FC5CC6" w:rsidRPr="003A69D0" w:rsidRDefault="00FC5CC6" w:rsidP="00FC5CC6">
            <w:pP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FC5CC6" w:rsidRPr="003A69D0" w:rsidRDefault="00FC5CC6" w:rsidP="00FC5CC6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5" w:type="dxa"/>
            <w:vAlign w:val="bottom"/>
          </w:tcPr>
          <w:p w:rsidR="00FC5CC6" w:rsidRPr="003A69D0" w:rsidRDefault="00FC5CC6" w:rsidP="00FC5CC6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286</w:t>
            </w:r>
          </w:p>
        </w:tc>
        <w:tc>
          <w:tcPr>
            <w:tcW w:w="1224" w:type="dxa"/>
            <w:vAlign w:val="bottom"/>
          </w:tcPr>
          <w:p w:rsidR="00FC5CC6" w:rsidRPr="003A69D0" w:rsidRDefault="00FC5CC6" w:rsidP="00FC5CC6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286</w:t>
            </w:r>
          </w:p>
        </w:tc>
        <w:tc>
          <w:tcPr>
            <w:tcW w:w="1225" w:type="dxa"/>
            <w:vAlign w:val="bottom"/>
          </w:tcPr>
          <w:p w:rsidR="00FC5CC6" w:rsidRPr="003A69D0" w:rsidRDefault="00FC5CC6" w:rsidP="0010142F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ind w:left="-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</w:tr>
      <w:tr w:rsidR="000766A0" w:rsidRPr="003A69D0" w:rsidTr="00090ECF">
        <w:trPr>
          <w:cantSplit/>
        </w:trPr>
        <w:tc>
          <w:tcPr>
            <w:tcW w:w="2520" w:type="dxa"/>
            <w:vAlign w:val="bottom"/>
          </w:tcPr>
          <w:p w:rsidR="000766A0" w:rsidRPr="003A69D0" w:rsidRDefault="000766A0" w:rsidP="000766A0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เงิน</w:t>
            </w:r>
            <w:r w:rsidR="00FC5CC6">
              <w:rPr>
                <w:rFonts w:ascii="Angsana New" w:hAnsi="Angsana New" w:hint="cs"/>
                <w:cs/>
              </w:rPr>
              <w:t>ฝากธนาคารที่มีภาะค้ำประกัน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FC5CC6">
            <w:pPr>
              <w:pBdr>
                <w:bottom w:val="single" w:sz="4" w:space="1" w:color="auto"/>
              </w:pBd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FC5CC6">
            <w:pPr>
              <w:pBdr>
                <w:bottom w:val="single" w:sz="4" w:space="1" w:color="auto"/>
              </w:pBd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FC5CC6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FC5CC6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FC5CC6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ind w:left="-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1.25</w:t>
            </w:r>
          </w:p>
        </w:tc>
      </w:tr>
      <w:tr w:rsidR="000766A0" w:rsidRPr="003A69D0" w:rsidTr="00090ECF">
        <w:trPr>
          <w:cantSplit/>
        </w:trPr>
        <w:tc>
          <w:tcPr>
            <w:tcW w:w="2520" w:type="dxa"/>
            <w:vAlign w:val="bottom"/>
          </w:tcPr>
          <w:p w:rsidR="000766A0" w:rsidRPr="003A69D0" w:rsidRDefault="000766A0" w:rsidP="000766A0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81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118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286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485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ind w:left="-7"/>
              <w:jc w:val="center"/>
              <w:rPr>
                <w:rFonts w:ascii="Angsana New" w:hAnsi="Angsana New"/>
              </w:rPr>
            </w:pPr>
          </w:p>
        </w:tc>
      </w:tr>
      <w:tr w:rsidR="000766A0" w:rsidRPr="003A69D0" w:rsidTr="00090ECF">
        <w:trPr>
          <w:cantSplit/>
        </w:trPr>
        <w:tc>
          <w:tcPr>
            <w:tcW w:w="2520" w:type="dxa"/>
            <w:vAlign w:val="bottom"/>
          </w:tcPr>
          <w:p w:rsidR="000766A0" w:rsidRPr="003A69D0" w:rsidRDefault="000766A0" w:rsidP="000766A0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cs/>
              </w:rPr>
            </w:pPr>
            <w:r w:rsidRPr="003A69D0">
              <w:rPr>
                <w:rFonts w:ascii="Angsana New" w:hAnsi="Angsana New"/>
                <w:b/>
                <w:bCs/>
                <w:cs/>
              </w:rPr>
              <w:t>หนี้สินทางการเงิน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ind w:left="-7"/>
              <w:jc w:val="center"/>
              <w:rPr>
                <w:rFonts w:ascii="Angsana New" w:hAnsi="Angsana New"/>
              </w:rPr>
            </w:pPr>
          </w:p>
        </w:tc>
      </w:tr>
      <w:tr w:rsidR="000766A0" w:rsidRPr="003A69D0" w:rsidTr="00090ECF">
        <w:trPr>
          <w:cantSplit/>
        </w:trPr>
        <w:tc>
          <w:tcPr>
            <w:tcW w:w="2520" w:type="dxa"/>
            <w:vAlign w:val="bottom"/>
          </w:tcPr>
          <w:p w:rsidR="000766A0" w:rsidRPr="003A69D0" w:rsidRDefault="000766A0" w:rsidP="000766A0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เจ้าหนี้การค้าและเจ้าหนี้อื่น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321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321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ind w:left="-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</w:tr>
      <w:tr w:rsidR="000766A0" w:rsidRPr="003A69D0" w:rsidTr="00090ECF">
        <w:trPr>
          <w:cantSplit/>
        </w:trPr>
        <w:tc>
          <w:tcPr>
            <w:tcW w:w="2520" w:type="dxa"/>
            <w:vAlign w:val="bottom"/>
          </w:tcPr>
          <w:p w:rsidR="000766A0" w:rsidRPr="003A69D0" w:rsidRDefault="000766A0" w:rsidP="000766A0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  <w:r w:rsidRPr="003A69D0">
              <w:rPr>
                <w:rFonts w:ascii="Angsana New" w:hAnsi="Angsana New"/>
                <w:cs/>
              </w:rPr>
              <w:t>หนี้สินตามสัญญาเช่าการเงิน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ind w:left="-7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0.32 - 0.66</w:t>
            </w:r>
          </w:p>
        </w:tc>
      </w:tr>
      <w:tr w:rsidR="000766A0" w:rsidRPr="003A69D0" w:rsidTr="00090ECF">
        <w:trPr>
          <w:cantSplit/>
        </w:trPr>
        <w:tc>
          <w:tcPr>
            <w:tcW w:w="2520" w:type="dxa"/>
            <w:vAlign w:val="bottom"/>
          </w:tcPr>
          <w:p w:rsidR="000766A0" w:rsidRPr="003A69D0" w:rsidRDefault="000766A0" w:rsidP="000766A0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cs/>
              </w:rPr>
            </w:pP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61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90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612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321</w:t>
            </w:r>
          </w:p>
        </w:tc>
        <w:tc>
          <w:tcPr>
            <w:tcW w:w="1224" w:type="dxa"/>
            <w:vAlign w:val="bottom"/>
          </w:tcPr>
          <w:p w:rsidR="000766A0" w:rsidRPr="003A69D0" w:rsidRDefault="000766A0" w:rsidP="000766A0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323</w:t>
            </w:r>
          </w:p>
        </w:tc>
        <w:tc>
          <w:tcPr>
            <w:tcW w:w="1225" w:type="dxa"/>
            <w:vAlign w:val="bottom"/>
          </w:tcPr>
          <w:p w:rsidR="000766A0" w:rsidRPr="003A69D0" w:rsidRDefault="000766A0" w:rsidP="000766A0">
            <w:pPr>
              <w:pBdr>
                <w:top w:val="single" w:sz="4" w:space="1" w:color="FFFFFF" w:themeColor="background1"/>
                <w:bottom w:val="single" w:sz="4" w:space="1" w:color="FFFFFF" w:themeColor="background1"/>
              </w:pBd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</w:rPr>
            </w:pPr>
          </w:p>
        </w:tc>
      </w:tr>
    </w:tbl>
    <w:p w:rsidR="002B3F21" w:rsidRDefault="002B3F21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i/>
          <w:iCs/>
          <w:sz w:val="32"/>
          <w:szCs w:val="32"/>
          <w:cs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</w:rPr>
        <w:br w:type="page"/>
      </w:r>
    </w:p>
    <w:p w:rsidR="00D9509E" w:rsidRPr="001C5D84" w:rsidRDefault="00D9509E" w:rsidP="005318E7">
      <w:pPr>
        <w:tabs>
          <w:tab w:val="left" w:pos="900"/>
          <w:tab w:val="left" w:pos="2160"/>
          <w:tab w:val="left" w:pos="2880"/>
        </w:tabs>
        <w:spacing w:before="120" w:after="120" w:line="400" w:lineRule="exact"/>
        <w:ind w:left="605" w:right="-43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C5D84">
        <w:rPr>
          <w:rFonts w:ascii="Angsana New" w:hAnsi="Angsana New"/>
          <w:b/>
          <w:bCs/>
          <w:i/>
          <w:iCs/>
          <w:sz w:val="32"/>
          <w:szCs w:val="32"/>
          <w:cs/>
        </w:rPr>
        <w:lastRenderedPageBreak/>
        <w:t>ความเสี่ยงจากอัตราแลกเปลี่ยน</w:t>
      </w:r>
    </w:p>
    <w:p w:rsidR="00F731A8" w:rsidRDefault="00D9509E" w:rsidP="005318E7">
      <w:pPr>
        <w:tabs>
          <w:tab w:val="left" w:pos="1440"/>
        </w:tabs>
        <w:spacing w:before="120" w:after="120"/>
        <w:ind w:left="605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  <w:cs/>
        </w:rPr>
        <w:t>บริษัทฯมีความเสี่ยงจากอัตราแลกเปลี่ยนที่สำคัญอันเกี่ยวเนื่องจากการ</w:t>
      </w:r>
      <w:r w:rsidR="00F731A8">
        <w:rPr>
          <w:rFonts w:ascii="Angsana New" w:hAnsi="Angsana New"/>
          <w:sz w:val="32"/>
          <w:szCs w:val="32"/>
          <w:cs/>
        </w:rPr>
        <w:t>ซื้อหรือ</w:t>
      </w:r>
      <w:r w:rsidRPr="001C5D84">
        <w:rPr>
          <w:rFonts w:ascii="Angsana New" w:hAnsi="Angsana New"/>
          <w:sz w:val="32"/>
          <w:szCs w:val="32"/>
          <w:cs/>
        </w:rPr>
        <w:t>ขายสินค้า</w:t>
      </w:r>
      <w:r w:rsidR="00F731A8">
        <w:rPr>
          <w:rFonts w:ascii="Angsana New" w:hAnsi="Angsana New"/>
          <w:sz w:val="32"/>
          <w:szCs w:val="32"/>
          <w:cs/>
        </w:rPr>
        <w:t xml:space="preserve">เป็นเงินตราต่างประเทศ </w:t>
      </w:r>
      <w:r w:rsidRPr="001C5D84">
        <w:rPr>
          <w:rFonts w:ascii="Angsana New" w:hAnsi="Angsana New"/>
          <w:sz w:val="32"/>
          <w:szCs w:val="32"/>
          <w:cs/>
        </w:rPr>
        <w:t>บริษัทฯได้ตกลงทำสัญญาซื้อขายเงินตราต่างประเทศล่วงหน้า ซึ่งส่วนใหญ่มีอายุสัญญาไม่เกินหนึ่งปีเพื่อใช้เป็นเครื่องมือในการบริหารความเสี่ยง</w:t>
      </w:r>
    </w:p>
    <w:p w:rsidR="00D9509E" w:rsidRPr="001C5D84" w:rsidRDefault="005562F2" w:rsidP="005318E7">
      <w:pPr>
        <w:tabs>
          <w:tab w:val="left" w:pos="1440"/>
        </w:tabs>
        <w:spacing w:before="120" w:after="120"/>
        <w:ind w:left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ณ วันที่ </w:t>
      </w:r>
      <w:r>
        <w:rPr>
          <w:rFonts w:ascii="Angsana New" w:hAnsi="Angsana New"/>
          <w:sz w:val="32"/>
          <w:szCs w:val="32"/>
        </w:rPr>
        <w:t xml:space="preserve">31 </w:t>
      </w:r>
      <w:r>
        <w:rPr>
          <w:rFonts w:ascii="Angsana New" w:hAnsi="Angsana New"/>
          <w:sz w:val="32"/>
          <w:szCs w:val="32"/>
          <w:cs/>
        </w:rPr>
        <w:t xml:space="preserve">ธันวาคม </w:t>
      </w:r>
      <w:r w:rsidR="000766A0">
        <w:rPr>
          <w:rFonts w:ascii="Angsana New" w:hAnsi="Angsana New"/>
          <w:sz w:val="32"/>
          <w:szCs w:val="32"/>
        </w:rPr>
        <w:t>2562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และ </w:t>
      </w:r>
      <w:r w:rsidR="000766A0">
        <w:rPr>
          <w:rFonts w:ascii="Angsana New" w:hAnsi="Angsana New"/>
          <w:sz w:val="32"/>
          <w:szCs w:val="32"/>
        </w:rPr>
        <w:t>2561</w:t>
      </w:r>
      <w:r>
        <w:rPr>
          <w:rFonts w:ascii="Angsana New" w:hAnsi="Angsana New"/>
          <w:sz w:val="32"/>
          <w:szCs w:val="32"/>
        </w:rPr>
        <w:t xml:space="preserve"> </w:t>
      </w:r>
      <w:r w:rsidR="00D9509E" w:rsidRPr="001C5D84">
        <w:rPr>
          <w:rFonts w:ascii="Angsana New" w:hAnsi="Angsana New"/>
          <w:sz w:val="32"/>
          <w:szCs w:val="32"/>
          <w:cs/>
        </w:rPr>
        <w:t>บริษัทฯมียอดคงเหลือของสินทรัพย์และหนี้สินทางการเ</w:t>
      </w:r>
      <w:r w:rsidR="00867D84">
        <w:rPr>
          <w:rFonts w:ascii="Angsana New" w:hAnsi="Angsana New"/>
          <w:sz w:val="32"/>
          <w:szCs w:val="32"/>
          <w:cs/>
        </w:rPr>
        <w:t>งินที่เป็นสกุลเงินตราต่างประเทศ</w:t>
      </w:r>
      <w:r w:rsidR="005318E7">
        <w:rPr>
          <w:rFonts w:ascii="Angsana New" w:hAnsi="Angsana New"/>
          <w:sz w:val="32"/>
          <w:szCs w:val="32"/>
        </w:rPr>
        <w:t xml:space="preserve"> </w:t>
      </w:r>
      <w:r w:rsidR="00D9509E" w:rsidRPr="001C5D84">
        <w:rPr>
          <w:rFonts w:ascii="Angsana New" w:hAnsi="Angsana New"/>
          <w:sz w:val="32"/>
          <w:szCs w:val="32"/>
          <w:cs/>
        </w:rPr>
        <w:t>ดังนี้</w:t>
      </w:r>
    </w:p>
    <w:tbl>
      <w:tblPr>
        <w:tblW w:w="900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878"/>
        <w:gridCol w:w="1012"/>
        <w:gridCol w:w="1013"/>
        <w:gridCol w:w="1012"/>
        <w:gridCol w:w="1013"/>
        <w:gridCol w:w="1440"/>
        <w:gridCol w:w="1632"/>
      </w:tblGrid>
      <w:tr w:rsidR="00E50370" w:rsidRPr="002D6C80" w:rsidTr="00090ECF">
        <w:tc>
          <w:tcPr>
            <w:tcW w:w="1878" w:type="dxa"/>
            <w:vAlign w:val="bottom"/>
          </w:tcPr>
          <w:p w:rsidR="00E50370" w:rsidRPr="003A7755" w:rsidRDefault="00E50370" w:rsidP="006E77AA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A7755">
              <w:rPr>
                <w:rFonts w:ascii="Angsana New" w:hAnsi="Angsana New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2025" w:type="dxa"/>
            <w:gridSpan w:val="2"/>
            <w:vAlign w:val="bottom"/>
          </w:tcPr>
          <w:p w:rsidR="00E50370" w:rsidRPr="002D6C80" w:rsidRDefault="00E50370" w:rsidP="006E77AA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D6C80">
              <w:rPr>
                <w:rFonts w:ascii="Angsana New" w:hAnsi="Angsana New"/>
                <w:sz w:val="28"/>
                <w:szCs w:val="28"/>
                <w:cs/>
              </w:rPr>
              <w:t xml:space="preserve">สินทรัพย์ทางการเงิน </w:t>
            </w:r>
          </w:p>
        </w:tc>
        <w:tc>
          <w:tcPr>
            <w:tcW w:w="2025" w:type="dxa"/>
            <w:gridSpan w:val="2"/>
            <w:vAlign w:val="bottom"/>
          </w:tcPr>
          <w:p w:rsidR="00E50370" w:rsidRPr="002D6C80" w:rsidRDefault="00E50370" w:rsidP="006E77AA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D6C80">
              <w:rPr>
                <w:rFonts w:ascii="Angsana New" w:hAnsi="Angsana New"/>
                <w:sz w:val="28"/>
                <w:szCs w:val="28"/>
                <w:cs/>
              </w:rPr>
              <w:t>หนี้สินทางการเงิน</w:t>
            </w:r>
          </w:p>
        </w:tc>
        <w:tc>
          <w:tcPr>
            <w:tcW w:w="3072" w:type="dxa"/>
            <w:gridSpan w:val="2"/>
            <w:vAlign w:val="bottom"/>
          </w:tcPr>
          <w:p w:rsidR="00E50370" w:rsidRPr="002D6C80" w:rsidRDefault="00E50370" w:rsidP="006E77AA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D6C80">
              <w:rPr>
                <w:rFonts w:ascii="Angsana New" w:hAnsi="Angsana New"/>
                <w:sz w:val="28"/>
                <w:szCs w:val="28"/>
                <w:cs/>
              </w:rPr>
              <w:t xml:space="preserve">อัตราแลกเปลี่ยนเฉลี่ย                            </w:t>
            </w:r>
          </w:p>
        </w:tc>
      </w:tr>
      <w:tr w:rsidR="003651B6" w:rsidRPr="002D6C80" w:rsidTr="00090ECF">
        <w:tc>
          <w:tcPr>
            <w:tcW w:w="1878" w:type="dxa"/>
            <w:vAlign w:val="bottom"/>
          </w:tcPr>
          <w:p w:rsidR="003651B6" w:rsidRPr="00A024E1" w:rsidRDefault="003651B6" w:rsidP="006E77AA">
            <w:pPr>
              <w:pStyle w:val="Heading6"/>
              <w:keepNext w:val="0"/>
              <w:keepLines w:val="0"/>
              <w:spacing w:before="0" w:line="380" w:lineRule="exact"/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12" w:type="dxa"/>
            <w:vAlign w:val="bottom"/>
          </w:tcPr>
          <w:p w:rsidR="003651B6" w:rsidRPr="00A024E1" w:rsidRDefault="000766A0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>
              <w:rPr>
                <w:rFonts w:ascii="Angsana New" w:hAnsi="Angsana New"/>
                <w:sz w:val="28"/>
                <w:szCs w:val="28"/>
                <w:u w:val="single"/>
              </w:rPr>
              <w:t>2562</w:t>
            </w:r>
          </w:p>
        </w:tc>
        <w:tc>
          <w:tcPr>
            <w:tcW w:w="1013" w:type="dxa"/>
            <w:vAlign w:val="bottom"/>
          </w:tcPr>
          <w:p w:rsidR="003651B6" w:rsidRPr="00A024E1" w:rsidRDefault="000766A0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>
              <w:rPr>
                <w:rFonts w:ascii="Angsana New" w:hAnsi="Angsana New"/>
                <w:sz w:val="28"/>
                <w:szCs w:val="28"/>
                <w:u w:val="single"/>
              </w:rPr>
              <w:t>2561</w:t>
            </w:r>
          </w:p>
        </w:tc>
        <w:tc>
          <w:tcPr>
            <w:tcW w:w="1012" w:type="dxa"/>
            <w:vAlign w:val="bottom"/>
          </w:tcPr>
          <w:p w:rsidR="003651B6" w:rsidRPr="00A024E1" w:rsidRDefault="000766A0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>
              <w:rPr>
                <w:rFonts w:ascii="Angsana New" w:hAnsi="Angsana New"/>
                <w:sz w:val="28"/>
                <w:szCs w:val="28"/>
                <w:u w:val="single"/>
              </w:rPr>
              <w:t>2562</w:t>
            </w:r>
          </w:p>
        </w:tc>
        <w:tc>
          <w:tcPr>
            <w:tcW w:w="1013" w:type="dxa"/>
            <w:vAlign w:val="bottom"/>
          </w:tcPr>
          <w:p w:rsidR="003651B6" w:rsidRPr="00A024E1" w:rsidRDefault="000766A0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>
              <w:rPr>
                <w:rFonts w:ascii="Angsana New" w:hAnsi="Angsana New"/>
                <w:sz w:val="28"/>
                <w:szCs w:val="28"/>
                <w:u w:val="single"/>
              </w:rPr>
              <w:t>2561</w:t>
            </w:r>
          </w:p>
        </w:tc>
        <w:tc>
          <w:tcPr>
            <w:tcW w:w="1440" w:type="dxa"/>
            <w:vAlign w:val="bottom"/>
          </w:tcPr>
          <w:p w:rsidR="003651B6" w:rsidRPr="00A024E1" w:rsidRDefault="000766A0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>
              <w:rPr>
                <w:rFonts w:ascii="Angsana New" w:hAnsi="Angsana New"/>
                <w:sz w:val="28"/>
                <w:szCs w:val="28"/>
                <w:u w:val="single"/>
              </w:rPr>
              <w:t>2562</w:t>
            </w:r>
          </w:p>
        </w:tc>
        <w:tc>
          <w:tcPr>
            <w:tcW w:w="1632" w:type="dxa"/>
            <w:vAlign w:val="bottom"/>
          </w:tcPr>
          <w:p w:rsidR="003651B6" w:rsidRPr="00A024E1" w:rsidRDefault="000766A0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>
              <w:rPr>
                <w:rFonts w:ascii="Angsana New" w:hAnsi="Angsana New"/>
                <w:sz w:val="28"/>
                <w:szCs w:val="28"/>
                <w:u w:val="single"/>
              </w:rPr>
              <w:t>2561</w:t>
            </w:r>
          </w:p>
        </w:tc>
      </w:tr>
      <w:tr w:rsidR="003651B6" w:rsidRPr="002D6C80" w:rsidTr="00090ECF">
        <w:tc>
          <w:tcPr>
            <w:tcW w:w="1878" w:type="dxa"/>
            <w:vAlign w:val="bottom"/>
          </w:tcPr>
          <w:p w:rsidR="003651B6" w:rsidRPr="00A024E1" w:rsidRDefault="003651B6" w:rsidP="006E77AA">
            <w:pPr>
              <w:pStyle w:val="Heading6"/>
              <w:keepNext w:val="0"/>
              <w:keepLines w:val="0"/>
              <w:spacing w:before="0" w:line="380" w:lineRule="exact"/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12" w:type="dxa"/>
          </w:tcPr>
          <w:p w:rsidR="003651B6" w:rsidRPr="00A024E1" w:rsidRDefault="003651B6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024E1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1013" w:type="dxa"/>
          </w:tcPr>
          <w:p w:rsidR="003651B6" w:rsidRPr="00A024E1" w:rsidRDefault="003651B6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024E1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1012" w:type="dxa"/>
          </w:tcPr>
          <w:p w:rsidR="003651B6" w:rsidRPr="00A024E1" w:rsidRDefault="003651B6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024E1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1013" w:type="dxa"/>
          </w:tcPr>
          <w:p w:rsidR="003651B6" w:rsidRPr="00A024E1" w:rsidRDefault="003651B6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024E1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3072" w:type="dxa"/>
            <w:gridSpan w:val="2"/>
          </w:tcPr>
          <w:p w:rsidR="003651B6" w:rsidRPr="00A024E1" w:rsidRDefault="003651B6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A024E1">
              <w:rPr>
                <w:rFonts w:ascii="Angsana New" w:hAnsi="Angsana New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</w:tr>
      <w:tr w:rsidR="000766A0" w:rsidRPr="007A3544" w:rsidTr="00090ECF">
        <w:tc>
          <w:tcPr>
            <w:tcW w:w="1878" w:type="dxa"/>
            <w:vAlign w:val="bottom"/>
          </w:tcPr>
          <w:p w:rsidR="000766A0" w:rsidRPr="007A3544" w:rsidRDefault="000766A0" w:rsidP="009D148D">
            <w:pPr>
              <w:tabs>
                <w:tab w:val="left" w:pos="900"/>
                <w:tab w:val="left" w:pos="1440"/>
              </w:tabs>
              <w:spacing w:line="380" w:lineRule="exact"/>
              <w:ind w:left="72"/>
              <w:rPr>
                <w:rFonts w:ascii="Angsana New" w:hAnsi="Angsana New"/>
                <w:sz w:val="28"/>
                <w:szCs w:val="28"/>
                <w:cs/>
              </w:rPr>
            </w:pPr>
            <w:r w:rsidRPr="007A3544">
              <w:rPr>
                <w:rFonts w:ascii="Angsana New" w:hAnsi="Angsana New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012" w:type="dxa"/>
            <w:vAlign w:val="bottom"/>
          </w:tcPr>
          <w:p w:rsidR="000766A0" w:rsidRPr="007A3544" w:rsidRDefault="009201B0" w:rsidP="000766A0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2.5</w:t>
            </w:r>
          </w:p>
        </w:tc>
        <w:tc>
          <w:tcPr>
            <w:tcW w:w="1013" w:type="dxa"/>
            <w:vAlign w:val="bottom"/>
          </w:tcPr>
          <w:p w:rsidR="000766A0" w:rsidRPr="007A3544" w:rsidRDefault="000766A0" w:rsidP="000766A0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3.4</w:t>
            </w:r>
          </w:p>
        </w:tc>
        <w:tc>
          <w:tcPr>
            <w:tcW w:w="1012" w:type="dxa"/>
            <w:vAlign w:val="bottom"/>
          </w:tcPr>
          <w:p w:rsidR="000766A0" w:rsidRPr="007A3544" w:rsidRDefault="009201B0" w:rsidP="000766A0">
            <w:pPr>
              <w:tabs>
                <w:tab w:val="decimal" w:pos="405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1.0</w:t>
            </w:r>
          </w:p>
        </w:tc>
        <w:tc>
          <w:tcPr>
            <w:tcW w:w="1013" w:type="dxa"/>
            <w:vAlign w:val="bottom"/>
          </w:tcPr>
          <w:p w:rsidR="000766A0" w:rsidRPr="007A3544" w:rsidRDefault="000766A0" w:rsidP="000766A0">
            <w:pPr>
              <w:tabs>
                <w:tab w:val="decimal" w:pos="405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1.0</w:t>
            </w:r>
          </w:p>
        </w:tc>
        <w:tc>
          <w:tcPr>
            <w:tcW w:w="1440" w:type="dxa"/>
            <w:vAlign w:val="bottom"/>
          </w:tcPr>
          <w:p w:rsidR="000766A0" w:rsidRPr="007A3544" w:rsidRDefault="009201B0" w:rsidP="000766A0">
            <w:pPr>
              <w:tabs>
                <w:tab w:val="decimal" w:pos="702"/>
              </w:tabs>
              <w:spacing w:line="380" w:lineRule="exact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30.1084</w:t>
            </w:r>
          </w:p>
        </w:tc>
        <w:tc>
          <w:tcPr>
            <w:tcW w:w="1632" w:type="dxa"/>
            <w:vAlign w:val="bottom"/>
          </w:tcPr>
          <w:p w:rsidR="000766A0" w:rsidRPr="007A3544" w:rsidRDefault="000766A0" w:rsidP="000766A0">
            <w:pPr>
              <w:tabs>
                <w:tab w:val="decimal" w:pos="702"/>
              </w:tabs>
              <w:spacing w:line="380" w:lineRule="exact"/>
              <w:rPr>
                <w:rFonts w:ascii="Angsana New" w:hAnsi="Angsana New"/>
                <w:sz w:val="28"/>
                <w:szCs w:val="28"/>
                <w:cs/>
              </w:rPr>
            </w:pPr>
            <w:r w:rsidRPr="00875D51">
              <w:rPr>
                <w:rFonts w:ascii="Angsana New" w:hAnsi="Angsana New"/>
                <w:sz w:val="28"/>
                <w:szCs w:val="28"/>
              </w:rPr>
              <w:t>32</w:t>
            </w:r>
            <w:r w:rsidRPr="00930822">
              <w:rPr>
                <w:rFonts w:ascii="Angsana New" w:hAnsi="Angsana New"/>
                <w:sz w:val="28"/>
                <w:szCs w:val="28"/>
                <w:cs/>
              </w:rPr>
              <w:t>.</w:t>
            </w:r>
            <w:r w:rsidRPr="00875D51">
              <w:rPr>
                <w:rFonts w:ascii="Angsana New" w:hAnsi="Angsana New"/>
                <w:sz w:val="28"/>
                <w:szCs w:val="28"/>
              </w:rPr>
              <w:t>4498</w:t>
            </w:r>
          </w:p>
        </w:tc>
      </w:tr>
      <w:tr w:rsidR="000766A0" w:rsidRPr="007A3544" w:rsidTr="00090ECF">
        <w:tc>
          <w:tcPr>
            <w:tcW w:w="1878" w:type="dxa"/>
            <w:vAlign w:val="bottom"/>
          </w:tcPr>
          <w:p w:rsidR="000766A0" w:rsidRPr="007A3544" w:rsidRDefault="000766A0" w:rsidP="009D148D">
            <w:pPr>
              <w:tabs>
                <w:tab w:val="left" w:pos="900"/>
                <w:tab w:val="left" w:pos="1440"/>
              </w:tabs>
              <w:spacing w:line="380" w:lineRule="exact"/>
              <w:ind w:left="72"/>
              <w:rPr>
                <w:rFonts w:ascii="Angsana New" w:hAnsi="Angsana New"/>
                <w:sz w:val="28"/>
                <w:szCs w:val="28"/>
                <w:cs/>
              </w:rPr>
            </w:pPr>
            <w:r w:rsidRPr="007A3544">
              <w:rPr>
                <w:rFonts w:ascii="Angsana New" w:hAnsi="Angsana New"/>
                <w:sz w:val="28"/>
                <w:szCs w:val="28"/>
                <w:cs/>
              </w:rPr>
              <w:t>เหรียญออสเตรเลีย</w:t>
            </w:r>
          </w:p>
        </w:tc>
        <w:tc>
          <w:tcPr>
            <w:tcW w:w="1012" w:type="dxa"/>
            <w:vAlign w:val="bottom"/>
          </w:tcPr>
          <w:p w:rsidR="000766A0" w:rsidRPr="007A3544" w:rsidRDefault="009201B0" w:rsidP="000766A0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1.0</w:t>
            </w:r>
          </w:p>
        </w:tc>
        <w:tc>
          <w:tcPr>
            <w:tcW w:w="1013" w:type="dxa"/>
            <w:vAlign w:val="bottom"/>
          </w:tcPr>
          <w:p w:rsidR="000766A0" w:rsidRPr="007A3544" w:rsidRDefault="000766A0" w:rsidP="000766A0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1.2</w:t>
            </w:r>
          </w:p>
        </w:tc>
        <w:tc>
          <w:tcPr>
            <w:tcW w:w="1012" w:type="dxa"/>
            <w:vAlign w:val="bottom"/>
          </w:tcPr>
          <w:p w:rsidR="000766A0" w:rsidRPr="007A3544" w:rsidRDefault="009201B0" w:rsidP="000766A0">
            <w:pPr>
              <w:tabs>
                <w:tab w:val="decimal" w:pos="405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13" w:type="dxa"/>
            <w:vAlign w:val="bottom"/>
          </w:tcPr>
          <w:p w:rsidR="000766A0" w:rsidRPr="007A3544" w:rsidRDefault="000766A0" w:rsidP="000766A0">
            <w:pPr>
              <w:tabs>
                <w:tab w:val="decimal" w:pos="405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0.1</w:t>
            </w:r>
          </w:p>
        </w:tc>
        <w:tc>
          <w:tcPr>
            <w:tcW w:w="1440" w:type="dxa"/>
            <w:vAlign w:val="bottom"/>
          </w:tcPr>
          <w:p w:rsidR="000766A0" w:rsidRPr="007A3544" w:rsidRDefault="009201B0" w:rsidP="000766A0">
            <w:pPr>
              <w:tabs>
                <w:tab w:val="decimal" w:pos="702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21.0131</w:t>
            </w:r>
          </w:p>
        </w:tc>
        <w:tc>
          <w:tcPr>
            <w:tcW w:w="1632" w:type="dxa"/>
            <w:vAlign w:val="bottom"/>
          </w:tcPr>
          <w:p w:rsidR="000766A0" w:rsidRPr="007A3544" w:rsidRDefault="000766A0" w:rsidP="000766A0">
            <w:pPr>
              <w:tabs>
                <w:tab w:val="decimal" w:pos="702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 w:rsidRPr="00930822">
              <w:rPr>
                <w:rFonts w:ascii="Angsana New" w:hAnsi="Angsana New"/>
                <w:sz w:val="28"/>
                <w:szCs w:val="28"/>
              </w:rPr>
              <w:t>22.8411</w:t>
            </w:r>
          </w:p>
        </w:tc>
      </w:tr>
      <w:tr w:rsidR="000766A0" w:rsidRPr="007A3544" w:rsidTr="00090ECF">
        <w:tc>
          <w:tcPr>
            <w:tcW w:w="1878" w:type="dxa"/>
            <w:vAlign w:val="bottom"/>
          </w:tcPr>
          <w:p w:rsidR="000766A0" w:rsidRPr="007A3544" w:rsidRDefault="000766A0" w:rsidP="009D148D">
            <w:pPr>
              <w:tabs>
                <w:tab w:val="left" w:pos="900"/>
                <w:tab w:val="left" w:pos="1440"/>
              </w:tabs>
              <w:spacing w:line="380" w:lineRule="exact"/>
              <w:ind w:left="72"/>
              <w:rPr>
                <w:rFonts w:ascii="Angsana New" w:hAnsi="Angsana New"/>
                <w:sz w:val="28"/>
                <w:szCs w:val="28"/>
              </w:rPr>
            </w:pPr>
            <w:r w:rsidRPr="007A3544">
              <w:rPr>
                <w:rFonts w:ascii="Angsana New" w:hAnsi="Angsana New"/>
                <w:sz w:val="28"/>
                <w:szCs w:val="28"/>
                <w:cs/>
              </w:rPr>
              <w:t>เยน</w:t>
            </w:r>
          </w:p>
        </w:tc>
        <w:tc>
          <w:tcPr>
            <w:tcW w:w="1012" w:type="dxa"/>
            <w:vAlign w:val="bottom"/>
          </w:tcPr>
          <w:p w:rsidR="000766A0" w:rsidRPr="007A3544" w:rsidRDefault="009201B0" w:rsidP="000766A0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13" w:type="dxa"/>
            <w:vAlign w:val="bottom"/>
          </w:tcPr>
          <w:p w:rsidR="000766A0" w:rsidRPr="007A3544" w:rsidRDefault="000766A0" w:rsidP="000766A0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12" w:type="dxa"/>
            <w:vAlign w:val="bottom"/>
          </w:tcPr>
          <w:p w:rsidR="000766A0" w:rsidRPr="007A3544" w:rsidRDefault="009201B0" w:rsidP="000766A0">
            <w:pPr>
              <w:tabs>
                <w:tab w:val="decimal" w:pos="405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13.2</w:t>
            </w:r>
          </w:p>
        </w:tc>
        <w:tc>
          <w:tcPr>
            <w:tcW w:w="1013" w:type="dxa"/>
            <w:vAlign w:val="bottom"/>
          </w:tcPr>
          <w:p w:rsidR="000766A0" w:rsidRPr="007A3544" w:rsidRDefault="000766A0" w:rsidP="000766A0">
            <w:pPr>
              <w:tabs>
                <w:tab w:val="decimal" w:pos="405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12.9</w:t>
            </w:r>
          </w:p>
        </w:tc>
        <w:tc>
          <w:tcPr>
            <w:tcW w:w="1440" w:type="dxa"/>
            <w:vAlign w:val="bottom"/>
          </w:tcPr>
          <w:p w:rsidR="000766A0" w:rsidRPr="007A3544" w:rsidRDefault="009201B0" w:rsidP="000766A0">
            <w:pPr>
              <w:tabs>
                <w:tab w:val="decimal" w:pos="702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0.2754</w:t>
            </w:r>
          </w:p>
        </w:tc>
        <w:tc>
          <w:tcPr>
            <w:tcW w:w="1632" w:type="dxa"/>
            <w:vAlign w:val="bottom"/>
          </w:tcPr>
          <w:p w:rsidR="000766A0" w:rsidRPr="007A3544" w:rsidRDefault="000766A0" w:rsidP="000766A0">
            <w:pPr>
              <w:tabs>
                <w:tab w:val="decimal" w:pos="702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0.2931</w:t>
            </w:r>
          </w:p>
        </w:tc>
      </w:tr>
      <w:tr w:rsidR="000766A0" w:rsidRPr="007A3544" w:rsidTr="00090ECF">
        <w:tc>
          <w:tcPr>
            <w:tcW w:w="1878" w:type="dxa"/>
            <w:vAlign w:val="bottom"/>
          </w:tcPr>
          <w:p w:rsidR="000766A0" w:rsidRPr="007A3544" w:rsidRDefault="000766A0" w:rsidP="009D148D">
            <w:pPr>
              <w:tabs>
                <w:tab w:val="left" w:pos="900"/>
                <w:tab w:val="left" w:pos="1440"/>
              </w:tabs>
              <w:spacing w:line="380" w:lineRule="exact"/>
              <w:ind w:left="72"/>
              <w:rPr>
                <w:rFonts w:ascii="Angsana New" w:hAnsi="Angsana New"/>
                <w:sz w:val="28"/>
                <w:szCs w:val="28"/>
                <w:cs/>
              </w:rPr>
            </w:pPr>
            <w:r w:rsidRPr="007A3544">
              <w:rPr>
                <w:rFonts w:ascii="Angsana New" w:hAnsi="Angsana New"/>
                <w:sz w:val="28"/>
                <w:szCs w:val="28"/>
                <w:cs/>
              </w:rPr>
              <w:t>ยูโร</w:t>
            </w:r>
          </w:p>
        </w:tc>
        <w:tc>
          <w:tcPr>
            <w:tcW w:w="1012" w:type="dxa"/>
            <w:vAlign w:val="bottom"/>
          </w:tcPr>
          <w:p w:rsidR="000766A0" w:rsidRPr="007A3544" w:rsidRDefault="009201B0" w:rsidP="000766A0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13" w:type="dxa"/>
            <w:vAlign w:val="bottom"/>
          </w:tcPr>
          <w:p w:rsidR="000766A0" w:rsidRPr="007A3544" w:rsidRDefault="000766A0" w:rsidP="000766A0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12" w:type="dxa"/>
            <w:vAlign w:val="bottom"/>
          </w:tcPr>
          <w:p w:rsidR="000766A0" w:rsidRPr="007A3544" w:rsidRDefault="009201B0" w:rsidP="000766A0">
            <w:pPr>
              <w:tabs>
                <w:tab w:val="decimal" w:pos="405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013" w:type="dxa"/>
            <w:vAlign w:val="bottom"/>
          </w:tcPr>
          <w:p w:rsidR="000766A0" w:rsidRPr="007A3544" w:rsidRDefault="000766A0" w:rsidP="000766A0">
            <w:pPr>
              <w:tabs>
                <w:tab w:val="decimal" w:pos="405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0.1</w:t>
            </w:r>
          </w:p>
        </w:tc>
        <w:tc>
          <w:tcPr>
            <w:tcW w:w="1440" w:type="dxa"/>
            <w:vAlign w:val="bottom"/>
          </w:tcPr>
          <w:p w:rsidR="000766A0" w:rsidRPr="007A3544" w:rsidRDefault="009201B0" w:rsidP="000766A0">
            <w:pPr>
              <w:tabs>
                <w:tab w:val="decimal" w:pos="702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33.6780</w:t>
            </w:r>
          </w:p>
        </w:tc>
        <w:tc>
          <w:tcPr>
            <w:tcW w:w="1632" w:type="dxa"/>
            <w:vAlign w:val="bottom"/>
          </w:tcPr>
          <w:p w:rsidR="000766A0" w:rsidRPr="007A3544" w:rsidRDefault="000766A0" w:rsidP="000766A0">
            <w:pPr>
              <w:tabs>
                <w:tab w:val="decimal" w:pos="702"/>
              </w:tabs>
              <w:spacing w:line="380" w:lineRule="exact"/>
              <w:rPr>
                <w:rFonts w:ascii="Angsana New" w:hAnsi="Angsana New"/>
                <w:sz w:val="28"/>
                <w:szCs w:val="28"/>
              </w:rPr>
            </w:pPr>
            <w:r w:rsidRPr="00875D51">
              <w:rPr>
                <w:rFonts w:ascii="Angsana New" w:hAnsi="Angsana New"/>
                <w:sz w:val="28"/>
                <w:szCs w:val="28"/>
              </w:rPr>
              <w:t>37</w:t>
            </w:r>
            <w:r w:rsidRPr="00930822">
              <w:rPr>
                <w:rFonts w:ascii="Angsana New" w:hAnsi="Angsana New"/>
                <w:sz w:val="28"/>
                <w:szCs w:val="28"/>
                <w:cs/>
              </w:rPr>
              <w:t>.</w:t>
            </w:r>
            <w:r w:rsidRPr="00875D51">
              <w:rPr>
                <w:rFonts w:ascii="Angsana New" w:hAnsi="Angsana New"/>
                <w:sz w:val="28"/>
                <w:szCs w:val="28"/>
              </w:rPr>
              <w:t>1252</w:t>
            </w:r>
          </w:p>
        </w:tc>
      </w:tr>
    </w:tbl>
    <w:p w:rsidR="00A024E1" w:rsidRPr="007A3544" w:rsidRDefault="00A37675" w:rsidP="006E77AA">
      <w:pPr>
        <w:tabs>
          <w:tab w:val="left" w:pos="1440"/>
        </w:tabs>
        <w:spacing w:before="240" w:after="120" w:line="380" w:lineRule="exact"/>
        <w:ind w:left="605" w:hanging="547"/>
        <w:jc w:val="thaiDistribute"/>
        <w:rPr>
          <w:rFonts w:ascii="Angsana New" w:hAnsi="Angsana New"/>
          <w:sz w:val="32"/>
          <w:szCs w:val="32"/>
        </w:rPr>
      </w:pPr>
      <w:r w:rsidRPr="007A3544">
        <w:rPr>
          <w:rFonts w:ascii="Angsana New" w:hAnsi="Angsana New"/>
          <w:sz w:val="32"/>
          <w:szCs w:val="32"/>
          <w:cs/>
        </w:rPr>
        <w:tab/>
      </w:r>
      <w:r w:rsidR="00A024E1" w:rsidRPr="007A3544">
        <w:rPr>
          <w:rFonts w:ascii="Angsana New" w:hAnsi="Angsana New"/>
          <w:sz w:val="32"/>
          <w:szCs w:val="32"/>
          <w:cs/>
        </w:rPr>
        <w:t>บริษัทฯมีสัญญาซื้อขายเงินตราต่างประเทศล่วงหน้าคงเหลือดังนี้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306"/>
        <w:gridCol w:w="2682"/>
        <w:gridCol w:w="3178"/>
      </w:tblGrid>
      <w:tr w:rsidR="00D96F8D" w:rsidRPr="00885347" w:rsidTr="00090ECF">
        <w:tc>
          <w:tcPr>
            <w:tcW w:w="9000" w:type="dxa"/>
            <w:gridSpan w:val="4"/>
          </w:tcPr>
          <w:p w:rsidR="00D96F8D" w:rsidRPr="00F833BA" w:rsidRDefault="00F833BA" w:rsidP="00F833BA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 xml:space="preserve">31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ธันวาคม </w:t>
            </w:r>
            <w:r w:rsidR="000766A0" w:rsidRPr="00F833BA">
              <w:rPr>
                <w:rFonts w:ascii="Angsana New" w:hAnsi="Angsana New"/>
                <w:sz w:val="28"/>
                <w:szCs w:val="28"/>
              </w:rPr>
              <w:t>2561</w:t>
            </w:r>
          </w:p>
        </w:tc>
      </w:tr>
      <w:tr w:rsidR="00D96F8D" w:rsidRPr="00885347" w:rsidTr="00090ECF">
        <w:tc>
          <w:tcPr>
            <w:tcW w:w="1834" w:type="dxa"/>
          </w:tcPr>
          <w:p w:rsidR="00D96F8D" w:rsidRPr="00090ECF" w:rsidRDefault="00D96F8D" w:rsidP="006E77AA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85347">
              <w:rPr>
                <w:rFonts w:ascii="Angsana New" w:hAnsi="Angsana New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1306" w:type="dxa"/>
          </w:tcPr>
          <w:p w:rsidR="00D96F8D" w:rsidRPr="00885347" w:rsidRDefault="00D96F8D" w:rsidP="006E77AA">
            <w:pPr>
              <w:pStyle w:val="Heading8"/>
              <w:pBdr>
                <w:bottom w:val="single" w:sz="4" w:space="1" w:color="auto"/>
              </w:pBdr>
              <w:spacing w:before="0" w:line="380" w:lineRule="exact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885347">
              <w:rPr>
                <w:rFonts w:ascii="Angsana New" w:hAnsi="Angsana New"/>
                <w:color w:val="auto"/>
                <w:sz w:val="28"/>
                <w:szCs w:val="28"/>
                <w:cs/>
              </w:rPr>
              <w:t>จำนวนที่ขาย</w:t>
            </w:r>
          </w:p>
        </w:tc>
        <w:tc>
          <w:tcPr>
            <w:tcW w:w="2682" w:type="dxa"/>
          </w:tcPr>
          <w:p w:rsidR="00D96F8D" w:rsidRPr="00885347" w:rsidRDefault="00D96F8D" w:rsidP="006E77AA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85347">
              <w:rPr>
                <w:rFonts w:ascii="Angsana New" w:hAnsi="Angsana New"/>
                <w:sz w:val="28"/>
                <w:szCs w:val="28"/>
                <w:cs/>
              </w:rPr>
              <w:t xml:space="preserve">อัตราแลกเปลี่ยนตามสัญญา </w:t>
            </w:r>
          </w:p>
        </w:tc>
        <w:tc>
          <w:tcPr>
            <w:tcW w:w="3178" w:type="dxa"/>
          </w:tcPr>
          <w:p w:rsidR="00D96F8D" w:rsidRPr="00885347" w:rsidRDefault="00D96F8D" w:rsidP="006E77AA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885347">
              <w:rPr>
                <w:rFonts w:ascii="Angsana New" w:hAnsi="Angsana New"/>
                <w:sz w:val="28"/>
                <w:szCs w:val="28"/>
                <w:cs/>
              </w:rPr>
              <w:t>วันครบกำหนดตามสัญญา</w:t>
            </w:r>
          </w:p>
        </w:tc>
      </w:tr>
      <w:tr w:rsidR="00D96F8D" w:rsidRPr="00885347" w:rsidTr="00090ECF">
        <w:tc>
          <w:tcPr>
            <w:tcW w:w="1834" w:type="dxa"/>
          </w:tcPr>
          <w:p w:rsidR="00D96F8D" w:rsidRPr="00885347" w:rsidRDefault="00D96F8D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06" w:type="dxa"/>
          </w:tcPr>
          <w:p w:rsidR="00D96F8D" w:rsidRPr="00885347" w:rsidRDefault="00D96F8D" w:rsidP="006E77AA">
            <w:pPr>
              <w:tabs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85347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2682" w:type="dxa"/>
          </w:tcPr>
          <w:p w:rsidR="00D96F8D" w:rsidRPr="00885347" w:rsidRDefault="00D96F8D" w:rsidP="006E77AA">
            <w:pPr>
              <w:tabs>
                <w:tab w:val="left" w:pos="900"/>
                <w:tab w:val="left" w:pos="1440"/>
              </w:tabs>
              <w:spacing w:line="380" w:lineRule="exact"/>
              <w:ind w:left="-36" w:right="-108"/>
              <w:rPr>
                <w:rFonts w:ascii="Angsana New" w:hAnsi="Angsana New"/>
                <w:sz w:val="28"/>
                <w:szCs w:val="28"/>
              </w:rPr>
            </w:pPr>
            <w:r w:rsidRPr="00885347">
              <w:rPr>
                <w:rFonts w:ascii="Angsana New" w:hAnsi="Angsana New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  <w:tc>
          <w:tcPr>
            <w:tcW w:w="3178" w:type="dxa"/>
          </w:tcPr>
          <w:p w:rsidR="00D96F8D" w:rsidRPr="00885347" w:rsidRDefault="00D96F8D" w:rsidP="006E77AA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0766A0" w:rsidRPr="00885347" w:rsidTr="00090ECF">
        <w:tc>
          <w:tcPr>
            <w:tcW w:w="1834" w:type="dxa"/>
          </w:tcPr>
          <w:p w:rsidR="000766A0" w:rsidRPr="00090ECF" w:rsidRDefault="000766A0" w:rsidP="009D148D">
            <w:pPr>
              <w:tabs>
                <w:tab w:val="left" w:pos="900"/>
                <w:tab w:val="left" w:pos="1440"/>
              </w:tabs>
              <w:spacing w:line="380" w:lineRule="exact"/>
              <w:ind w:left="72"/>
              <w:rPr>
                <w:rFonts w:ascii="Angsana New" w:hAnsi="Angsana New"/>
                <w:sz w:val="28"/>
                <w:szCs w:val="28"/>
                <w:cs/>
              </w:rPr>
            </w:pPr>
            <w:r w:rsidRPr="00090ECF">
              <w:rPr>
                <w:rFonts w:ascii="Angsana New" w:hAnsi="Angsana New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306" w:type="dxa"/>
          </w:tcPr>
          <w:p w:rsidR="000766A0" w:rsidRPr="007A3544" w:rsidRDefault="000766A0" w:rsidP="000766A0">
            <w:pPr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0.2</w:t>
            </w:r>
          </w:p>
        </w:tc>
        <w:tc>
          <w:tcPr>
            <w:tcW w:w="2682" w:type="dxa"/>
          </w:tcPr>
          <w:p w:rsidR="000766A0" w:rsidRPr="007A3544" w:rsidRDefault="000766A0" w:rsidP="000766A0">
            <w:pPr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32.114</w:t>
            </w:r>
          </w:p>
        </w:tc>
        <w:tc>
          <w:tcPr>
            <w:tcW w:w="3178" w:type="dxa"/>
          </w:tcPr>
          <w:p w:rsidR="000766A0" w:rsidRPr="007A3544" w:rsidRDefault="000766A0" w:rsidP="000766A0">
            <w:pPr>
              <w:spacing w:line="38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 xml:space="preserve">25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มกราคม </w:t>
            </w:r>
            <w:r>
              <w:rPr>
                <w:rFonts w:ascii="Angsana New" w:hAnsi="Angsana New"/>
                <w:sz w:val="28"/>
                <w:szCs w:val="28"/>
              </w:rPr>
              <w:t>2562</w:t>
            </w:r>
          </w:p>
        </w:tc>
      </w:tr>
    </w:tbl>
    <w:p w:rsidR="00F833BA" w:rsidRDefault="00F833BA" w:rsidP="00F833BA">
      <w:pPr>
        <w:tabs>
          <w:tab w:val="left" w:pos="1440"/>
        </w:tabs>
        <w:spacing w:before="240" w:after="120" w:line="380" w:lineRule="exact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706322">
        <w:rPr>
          <w:rFonts w:ascii="Angsana New" w:hAnsi="Angsana New" w:hint="cs"/>
          <w:sz w:val="32"/>
          <w:szCs w:val="32"/>
          <w:cs/>
        </w:rPr>
        <w:t xml:space="preserve">ณ วันที่ </w:t>
      </w:r>
      <w:r>
        <w:rPr>
          <w:rFonts w:ascii="Angsana New" w:hAnsi="Angsana New"/>
          <w:sz w:val="32"/>
          <w:szCs w:val="32"/>
        </w:rPr>
        <w:t xml:space="preserve">31 </w:t>
      </w:r>
      <w:r>
        <w:rPr>
          <w:rFonts w:ascii="Angsana New" w:hAnsi="Angsana New" w:hint="cs"/>
          <w:sz w:val="32"/>
          <w:szCs w:val="32"/>
          <w:cs/>
        </w:rPr>
        <w:t>ธันวาคม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706322">
        <w:rPr>
          <w:rFonts w:ascii="Angsana New" w:hAnsi="Angsana New"/>
          <w:sz w:val="32"/>
          <w:szCs w:val="32"/>
        </w:rPr>
        <w:t xml:space="preserve">2562 </w:t>
      </w:r>
      <w:r w:rsidRPr="00706322">
        <w:rPr>
          <w:rFonts w:ascii="Angsana New" w:hAnsi="Angsana New" w:hint="cs"/>
          <w:sz w:val="32"/>
          <w:szCs w:val="32"/>
          <w:cs/>
        </w:rPr>
        <w:t>บริษัทฯไม่มียอดคงเหลือของสัญญาซื้อขายเงินตราต่างประเทศล่วงหน้า</w:t>
      </w:r>
    </w:p>
    <w:p w:rsidR="00883D9E" w:rsidRPr="001C5D84" w:rsidRDefault="00695933" w:rsidP="006E77AA">
      <w:pPr>
        <w:tabs>
          <w:tab w:val="left" w:pos="1440"/>
        </w:tabs>
        <w:spacing w:before="240" w:after="120" w:line="380" w:lineRule="exact"/>
        <w:ind w:left="605" w:hanging="60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CB6C5A">
        <w:rPr>
          <w:rFonts w:ascii="Angsana New" w:hAnsi="Angsana New"/>
          <w:b/>
          <w:bCs/>
          <w:sz w:val="32"/>
          <w:szCs w:val="32"/>
        </w:rPr>
        <w:t>3</w:t>
      </w:r>
      <w:r w:rsidR="00294152">
        <w:rPr>
          <w:rFonts w:ascii="Angsana New" w:hAnsi="Angsana New"/>
          <w:b/>
          <w:bCs/>
          <w:sz w:val="32"/>
          <w:szCs w:val="32"/>
        </w:rPr>
        <w:t>.</w:t>
      </w:r>
      <w:r w:rsidR="00C819CB">
        <w:rPr>
          <w:rFonts w:ascii="Angsana New" w:hAnsi="Angsana New"/>
          <w:b/>
          <w:bCs/>
          <w:sz w:val="32"/>
          <w:szCs w:val="32"/>
        </w:rPr>
        <w:t>2</w:t>
      </w:r>
      <w:r w:rsidR="00883D9E" w:rsidRPr="001C5D84">
        <w:rPr>
          <w:rFonts w:ascii="Angsana New" w:hAnsi="Angsana New"/>
          <w:b/>
          <w:bCs/>
          <w:sz w:val="32"/>
          <w:szCs w:val="32"/>
          <w:cs/>
        </w:rPr>
        <w:tab/>
        <w:t>มูลค่ายุติธรรมของเครื่องมือทางการเงิน</w:t>
      </w:r>
    </w:p>
    <w:p w:rsidR="00883D9E" w:rsidRPr="005E06FF" w:rsidRDefault="00883D9E" w:rsidP="005318E7">
      <w:pPr>
        <w:tabs>
          <w:tab w:val="left" w:pos="1440"/>
        </w:tabs>
        <w:spacing w:before="120" w:after="120"/>
        <w:ind w:left="605"/>
        <w:jc w:val="thaiDistribute"/>
        <w:rPr>
          <w:rFonts w:ascii="Angsana New" w:hAnsi="Angsana New"/>
          <w:sz w:val="32"/>
          <w:szCs w:val="32"/>
        </w:rPr>
      </w:pPr>
      <w:r w:rsidRPr="001C5D84">
        <w:rPr>
          <w:rFonts w:ascii="Angsana New" w:hAnsi="Angsana New"/>
          <w:sz w:val="32"/>
          <w:szCs w:val="32"/>
          <w:cs/>
        </w:rPr>
        <w:t>เนื่องจากเครื่องมือทางการเงินส่วนใหญ่ขอ</w:t>
      </w:r>
      <w:r>
        <w:rPr>
          <w:rFonts w:ascii="Angsana New" w:hAnsi="Angsana New"/>
          <w:sz w:val="32"/>
          <w:szCs w:val="32"/>
          <w:cs/>
        </w:rPr>
        <w:t>งบริษัทฯจัดอยู่ในประเภทระยะสั้</w:t>
      </w:r>
      <w:r w:rsidR="00F731A8">
        <w:rPr>
          <w:rFonts w:ascii="Angsana New" w:hAnsi="Angsana New"/>
          <w:sz w:val="32"/>
          <w:szCs w:val="32"/>
          <w:cs/>
        </w:rPr>
        <w:t>น เงินฝากสถาบันการเงิน</w:t>
      </w:r>
      <w:r w:rsidR="00C44768">
        <w:rPr>
          <w:rFonts w:ascii="Angsana New" w:hAnsi="Angsana New"/>
          <w:sz w:val="32"/>
          <w:szCs w:val="32"/>
          <w:cs/>
        </w:rPr>
        <w:t xml:space="preserve"> </w:t>
      </w:r>
      <w:r w:rsidR="00695933">
        <w:rPr>
          <w:rFonts w:ascii="Angsana New" w:hAnsi="Angsana New"/>
          <w:sz w:val="32"/>
          <w:szCs w:val="32"/>
        </w:rPr>
        <w:t xml:space="preserve">                       </w:t>
      </w:r>
      <w:r w:rsidR="00F731A8">
        <w:rPr>
          <w:rFonts w:ascii="Angsana New" w:hAnsi="Angsana New"/>
          <w:sz w:val="32"/>
          <w:szCs w:val="32"/>
          <w:cs/>
        </w:rPr>
        <w:t>มีอัตราดอกเบี้ยใกล้เคียงกับอัตรา</w:t>
      </w:r>
      <w:r w:rsidR="00E95818">
        <w:rPr>
          <w:rFonts w:ascii="Angsana New" w:hAnsi="Angsana New"/>
          <w:sz w:val="32"/>
          <w:szCs w:val="32"/>
          <w:cs/>
        </w:rPr>
        <w:t>ด</w:t>
      </w:r>
      <w:r w:rsidR="00F731A8">
        <w:rPr>
          <w:rFonts w:ascii="Angsana New" w:hAnsi="Angsana New"/>
          <w:sz w:val="32"/>
          <w:szCs w:val="32"/>
          <w:cs/>
        </w:rPr>
        <w:t xml:space="preserve">อกเบี้ยในตลาด </w:t>
      </w:r>
      <w:r w:rsidRPr="001C5D84">
        <w:rPr>
          <w:rFonts w:ascii="Angsana New" w:hAnsi="Angsana New"/>
          <w:sz w:val="32"/>
          <w:szCs w:val="32"/>
          <w:cs/>
        </w:rPr>
        <w:t>บริษัทฯจึงประมาณมูลค่ายุติธรรมของเครื่องมือทางการเงินใกล้เคียงกับมูลค่าตามบัญชีที่แสดงใน</w:t>
      </w:r>
      <w:r w:rsidRPr="00883D9E">
        <w:rPr>
          <w:rFonts w:ascii="Angsana New" w:hAnsi="Angsana New"/>
          <w:sz w:val="32"/>
          <w:szCs w:val="32"/>
          <w:cs/>
        </w:rPr>
        <w:t>งบแสดงฐานะการเงิน</w:t>
      </w:r>
    </w:p>
    <w:p w:rsidR="00C23048" w:rsidRPr="00090ECF" w:rsidRDefault="00E71697" w:rsidP="006E77AA">
      <w:pPr>
        <w:tabs>
          <w:tab w:val="left" w:pos="1440"/>
        </w:tabs>
        <w:spacing w:before="120" w:after="120" w:line="380" w:lineRule="exact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90ECF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B6C5A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C23048" w:rsidRPr="00090ECF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090ECF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การบริหารจัดการทุน</w:t>
      </w:r>
    </w:p>
    <w:p w:rsidR="004D5882" w:rsidRPr="005318E7" w:rsidRDefault="00C23048" w:rsidP="005318E7">
      <w:pPr>
        <w:tabs>
          <w:tab w:val="left" w:pos="1440"/>
        </w:tabs>
        <w:spacing w:before="120" w:after="120"/>
        <w:ind w:left="605"/>
        <w:jc w:val="thaiDistribute"/>
        <w:rPr>
          <w:rFonts w:ascii="Angsana New" w:hAnsi="Angsana New"/>
          <w:sz w:val="32"/>
          <w:szCs w:val="32"/>
        </w:rPr>
      </w:pPr>
      <w:r w:rsidRPr="005318E7">
        <w:rPr>
          <w:rFonts w:ascii="Angsana New" w:hAnsi="Angsana New"/>
          <w:sz w:val="32"/>
          <w:szCs w:val="32"/>
          <w:cs/>
        </w:rPr>
        <w:t>วัตถุประสงค์ในการบริหารจัดการทุนที่สำคัญของบริษัทฯคือการจัดให้มีซึ่งโครงสร้างทุนที่เหมาะสมเพื่อสนับสนุนการดำเนินธุรกิจของบริษัทฯและเสริมสร้างมูลค่าการถือหุ้นให้กับผู้ถือหุ้น</w:t>
      </w:r>
      <w:r w:rsidR="004D5882" w:rsidRPr="005318E7">
        <w:rPr>
          <w:rFonts w:ascii="Angsana New" w:hAnsi="Angsana New"/>
          <w:sz w:val="32"/>
          <w:szCs w:val="32"/>
          <w:cs/>
        </w:rPr>
        <w:t xml:space="preserve"> โดย ณ วันที่</w:t>
      </w:r>
      <w:r w:rsidR="00090ECF" w:rsidRPr="005318E7">
        <w:rPr>
          <w:rFonts w:ascii="Angsana New" w:hAnsi="Angsana New"/>
          <w:sz w:val="32"/>
          <w:szCs w:val="32"/>
        </w:rPr>
        <w:t xml:space="preserve">                    </w:t>
      </w:r>
      <w:r w:rsidR="004D5882" w:rsidRPr="005318E7">
        <w:rPr>
          <w:rFonts w:ascii="Angsana New" w:hAnsi="Angsana New"/>
          <w:sz w:val="32"/>
          <w:szCs w:val="32"/>
        </w:rPr>
        <w:t>31</w:t>
      </w:r>
      <w:r w:rsidR="00090ECF" w:rsidRPr="005318E7">
        <w:rPr>
          <w:rFonts w:ascii="Angsana New" w:hAnsi="Angsana New"/>
          <w:sz w:val="32"/>
          <w:szCs w:val="32"/>
        </w:rPr>
        <w:t xml:space="preserve"> </w:t>
      </w:r>
      <w:r w:rsidR="004D5882" w:rsidRPr="005318E7">
        <w:rPr>
          <w:rFonts w:ascii="Angsana New" w:hAnsi="Angsana New"/>
          <w:sz w:val="32"/>
          <w:szCs w:val="32"/>
          <w:cs/>
        </w:rPr>
        <w:t>ธันวาคม</w:t>
      </w:r>
      <w:r w:rsidR="00090ECF" w:rsidRPr="005318E7">
        <w:rPr>
          <w:rFonts w:ascii="Angsana New" w:hAnsi="Angsana New"/>
          <w:sz w:val="32"/>
          <w:szCs w:val="32"/>
        </w:rPr>
        <w:t xml:space="preserve"> </w:t>
      </w:r>
      <w:r w:rsidR="000766A0" w:rsidRPr="005318E7">
        <w:rPr>
          <w:rFonts w:ascii="Angsana New" w:hAnsi="Angsana New"/>
          <w:sz w:val="32"/>
          <w:szCs w:val="32"/>
        </w:rPr>
        <w:t>2562</w:t>
      </w:r>
      <w:r w:rsidR="00090ECF" w:rsidRPr="005318E7">
        <w:rPr>
          <w:rFonts w:ascii="Angsana New" w:hAnsi="Angsana New"/>
          <w:sz w:val="32"/>
          <w:szCs w:val="32"/>
        </w:rPr>
        <w:t xml:space="preserve"> </w:t>
      </w:r>
      <w:r w:rsidR="004D5882" w:rsidRPr="005318E7">
        <w:rPr>
          <w:rFonts w:ascii="Angsana New" w:hAnsi="Angsana New"/>
          <w:sz w:val="32"/>
          <w:szCs w:val="32"/>
          <w:cs/>
        </w:rPr>
        <w:t>บริษัทฯมีอัตราส่วนหนี้สินต่อทุนเท่ากับ</w:t>
      </w:r>
      <w:r w:rsidR="00D87097" w:rsidRPr="005318E7">
        <w:rPr>
          <w:rFonts w:ascii="Angsana New" w:hAnsi="Angsana New"/>
          <w:sz w:val="32"/>
          <w:szCs w:val="32"/>
        </w:rPr>
        <w:t xml:space="preserve"> </w:t>
      </w:r>
      <w:r w:rsidR="009201B0" w:rsidRPr="005318E7">
        <w:rPr>
          <w:rFonts w:ascii="Angsana New" w:hAnsi="Angsana New"/>
          <w:sz w:val="32"/>
          <w:szCs w:val="32"/>
        </w:rPr>
        <w:t>0.48:1</w:t>
      </w:r>
      <w:r w:rsidR="004C336A" w:rsidRPr="005318E7">
        <w:rPr>
          <w:rFonts w:ascii="Angsana New" w:hAnsi="Angsana New"/>
          <w:sz w:val="32"/>
          <w:szCs w:val="32"/>
          <w:cs/>
        </w:rPr>
        <w:t xml:space="preserve"> </w:t>
      </w:r>
      <w:r w:rsidR="004D5882" w:rsidRPr="005318E7">
        <w:rPr>
          <w:rFonts w:ascii="Angsana New" w:hAnsi="Angsana New"/>
          <w:sz w:val="32"/>
          <w:szCs w:val="32"/>
        </w:rPr>
        <w:t>(</w:t>
      </w:r>
      <w:r w:rsidR="000766A0" w:rsidRPr="005318E7">
        <w:rPr>
          <w:rFonts w:ascii="Angsana New" w:hAnsi="Angsana New"/>
          <w:sz w:val="32"/>
          <w:szCs w:val="32"/>
        </w:rPr>
        <w:t>2561</w:t>
      </w:r>
      <w:r w:rsidR="004C336A" w:rsidRPr="005318E7">
        <w:rPr>
          <w:rFonts w:ascii="Angsana New" w:hAnsi="Angsana New"/>
          <w:sz w:val="32"/>
          <w:szCs w:val="32"/>
        </w:rPr>
        <w:t>:</w:t>
      </w:r>
      <w:r w:rsidR="004C336A" w:rsidRPr="005318E7">
        <w:rPr>
          <w:rFonts w:ascii="Angsana New" w:hAnsi="Angsana New"/>
          <w:sz w:val="32"/>
          <w:szCs w:val="32"/>
          <w:cs/>
        </w:rPr>
        <w:t xml:space="preserve"> </w:t>
      </w:r>
      <w:r w:rsidR="004C336A" w:rsidRPr="005318E7">
        <w:rPr>
          <w:rFonts w:ascii="Angsana New" w:hAnsi="Angsana New"/>
          <w:sz w:val="32"/>
          <w:szCs w:val="32"/>
        </w:rPr>
        <w:t>0.6</w:t>
      </w:r>
      <w:r w:rsidR="001E08E3" w:rsidRPr="005318E7">
        <w:rPr>
          <w:rFonts w:ascii="Angsana New" w:hAnsi="Angsana New"/>
          <w:sz w:val="32"/>
          <w:szCs w:val="32"/>
        </w:rPr>
        <w:t>7</w:t>
      </w:r>
      <w:r w:rsidR="004C336A" w:rsidRPr="005318E7">
        <w:rPr>
          <w:rFonts w:ascii="Angsana New" w:hAnsi="Angsana New"/>
          <w:sz w:val="32"/>
          <w:szCs w:val="32"/>
        </w:rPr>
        <w:t>:1</w:t>
      </w:r>
      <w:r w:rsidR="004D5882" w:rsidRPr="005318E7">
        <w:rPr>
          <w:rFonts w:ascii="Angsana New" w:hAnsi="Angsana New"/>
          <w:sz w:val="32"/>
          <w:szCs w:val="32"/>
          <w:cs/>
        </w:rPr>
        <w:t>)</w:t>
      </w:r>
    </w:p>
    <w:p w:rsidR="00323B5B" w:rsidRDefault="00323B5B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1A5173" w:rsidRPr="001A5173" w:rsidRDefault="006E77AA" w:rsidP="001A5173">
      <w:pPr>
        <w:tabs>
          <w:tab w:val="left" w:pos="900"/>
          <w:tab w:val="left" w:pos="2160"/>
          <w:tab w:val="left" w:pos="2880"/>
        </w:tabs>
        <w:spacing w:before="120" w:after="120" w:line="380" w:lineRule="exact"/>
        <w:ind w:left="605" w:right="-43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2</w:t>
      </w:r>
      <w:r w:rsidR="00CB6C5A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D17097" w:rsidRPr="00090ECF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D17097" w:rsidRPr="00090ECF">
        <w:rPr>
          <w:rFonts w:asciiTheme="majorBidi" w:hAnsiTheme="majorBidi" w:cstheme="majorBidi"/>
          <w:b/>
          <w:bCs/>
          <w:sz w:val="32"/>
          <w:szCs w:val="32"/>
        </w:rPr>
        <w:tab/>
      </w:r>
      <w:r w:rsidR="001A5173" w:rsidRPr="001A51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เหตุการณ์ภายหลังรอบระยะเวลารายงาน </w:t>
      </w:r>
    </w:p>
    <w:p w:rsidR="001A5173" w:rsidRPr="001A5173" w:rsidRDefault="001A5173" w:rsidP="001A5173">
      <w:pPr>
        <w:tabs>
          <w:tab w:val="left" w:pos="900"/>
          <w:tab w:val="left" w:pos="2160"/>
          <w:tab w:val="left" w:pos="2880"/>
        </w:tabs>
        <w:spacing w:before="120" w:after="120" w:line="380" w:lineRule="exact"/>
        <w:ind w:left="600" w:right="-36" w:hanging="60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9E6ACC" w:rsidRPr="009E6ACC">
        <w:rPr>
          <w:rFonts w:asciiTheme="majorBidi" w:hAnsiTheme="majorBidi" w:cstheme="majorBidi"/>
          <w:sz w:val="32"/>
          <w:szCs w:val="32"/>
          <w:cs/>
        </w:rPr>
        <w:t xml:space="preserve">เมื่อวันที่ </w:t>
      </w:r>
      <w:r w:rsidR="009E6ACC" w:rsidRPr="009E6ACC">
        <w:rPr>
          <w:rFonts w:asciiTheme="majorBidi" w:hAnsiTheme="majorBidi" w:cstheme="majorBidi"/>
          <w:sz w:val="32"/>
          <w:szCs w:val="32"/>
        </w:rPr>
        <w:t xml:space="preserve">19 </w:t>
      </w:r>
      <w:r w:rsidR="009E6ACC" w:rsidRPr="009E6ACC">
        <w:rPr>
          <w:rFonts w:asciiTheme="majorBidi" w:hAnsiTheme="majorBidi" w:cstheme="majorBidi"/>
          <w:sz w:val="32"/>
          <w:szCs w:val="32"/>
          <w:cs/>
        </w:rPr>
        <w:t xml:space="preserve">กุมภาพันธ์ </w:t>
      </w:r>
      <w:r w:rsidR="009E6ACC" w:rsidRPr="009E6ACC">
        <w:rPr>
          <w:rFonts w:asciiTheme="majorBidi" w:hAnsiTheme="majorBidi" w:cstheme="majorBidi"/>
          <w:sz w:val="32"/>
          <w:szCs w:val="32"/>
        </w:rPr>
        <w:t xml:space="preserve">2563 </w:t>
      </w:r>
      <w:r w:rsidR="009E6ACC" w:rsidRPr="009E6ACC">
        <w:rPr>
          <w:rFonts w:asciiTheme="majorBidi" w:hAnsiTheme="majorBidi" w:cstheme="majorBidi"/>
          <w:sz w:val="32"/>
          <w:szCs w:val="32"/>
          <w:cs/>
        </w:rPr>
        <w:t xml:space="preserve">ที่ประชุมคณะกรรมการบริษัทฯได้มีมติให้เสนอจ่ายเงินปันผลให้แก่ผู้ถือหุ้นในอัตราหุ้นละ </w:t>
      </w:r>
      <w:r w:rsidR="00AC71A0">
        <w:rPr>
          <w:rFonts w:asciiTheme="majorBidi" w:hAnsiTheme="majorBidi" w:cstheme="majorBidi"/>
          <w:sz w:val="32"/>
          <w:szCs w:val="32"/>
        </w:rPr>
        <w:t>0.45</w:t>
      </w:r>
      <w:r w:rsidR="00292608">
        <w:rPr>
          <w:rFonts w:asciiTheme="majorBidi" w:hAnsiTheme="majorBidi" w:cstheme="majorBidi"/>
          <w:sz w:val="32"/>
          <w:szCs w:val="32"/>
        </w:rPr>
        <w:t xml:space="preserve"> </w:t>
      </w:r>
      <w:r w:rsidR="009E6ACC" w:rsidRPr="009E6ACC">
        <w:rPr>
          <w:rFonts w:asciiTheme="majorBidi" w:hAnsiTheme="majorBidi" w:cstheme="majorBidi"/>
          <w:sz w:val="32"/>
          <w:szCs w:val="32"/>
          <w:cs/>
        </w:rPr>
        <w:t xml:space="preserve">บาท รวมเป็นเงินปันผลทั้งสิ้น </w:t>
      </w:r>
      <w:r w:rsidR="00AC71A0">
        <w:rPr>
          <w:rFonts w:asciiTheme="majorBidi" w:hAnsiTheme="majorBidi" w:cstheme="majorBidi"/>
          <w:sz w:val="32"/>
          <w:szCs w:val="32"/>
        </w:rPr>
        <w:t>54.7</w:t>
      </w:r>
      <w:r w:rsidR="009E6ACC" w:rsidRPr="009E6ACC">
        <w:rPr>
          <w:rFonts w:asciiTheme="majorBidi" w:hAnsiTheme="majorBidi" w:cstheme="majorBidi"/>
          <w:sz w:val="32"/>
          <w:szCs w:val="32"/>
          <w:cs/>
        </w:rPr>
        <w:t xml:space="preserve"> ล้านบาท โดยบริษัทฯจะนำเสนอต่อที่ประชุมสามัญผู้ถือหุ้นของบริษัทฯประจำปี </w:t>
      </w:r>
      <w:r w:rsidR="009E6ACC" w:rsidRPr="009E6ACC">
        <w:rPr>
          <w:rFonts w:asciiTheme="majorBidi" w:hAnsiTheme="majorBidi" w:cstheme="majorBidi"/>
          <w:sz w:val="32"/>
          <w:szCs w:val="32"/>
        </w:rPr>
        <w:t xml:space="preserve">2563 </w:t>
      </w:r>
      <w:r w:rsidR="009E6ACC" w:rsidRPr="009E6ACC">
        <w:rPr>
          <w:rFonts w:asciiTheme="majorBidi" w:hAnsiTheme="majorBidi" w:cstheme="majorBidi"/>
          <w:sz w:val="32"/>
          <w:szCs w:val="32"/>
          <w:cs/>
        </w:rPr>
        <w:t>เพื่อพิจารณาอนุมัติต่อไป</w:t>
      </w:r>
    </w:p>
    <w:p w:rsidR="00D17097" w:rsidRPr="00090ECF" w:rsidRDefault="00A875E8" w:rsidP="006E77AA">
      <w:pPr>
        <w:tabs>
          <w:tab w:val="left" w:pos="900"/>
          <w:tab w:val="left" w:pos="2160"/>
          <w:tab w:val="left" w:pos="2880"/>
        </w:tabs>
        <w:spacing w:before="120" w:after="120" w:line="380" w:lineRule="exact"/>
        <w:ind w:left="605" w:right="-43" w:hanging="60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B6C5A">
        <w:rPr>
          <w:rFonts w:asciiTheme="majorBidi" w:hAnsiTheme="majorBidi" w:cstheme="majorBidi"/>
          <w:b/>
          <w:bCs/>
          <w:sz w:val="32"/>
          <w:szCs w:val="32"/>
        </w:rPr>
        <w:t>6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D17097" w:rsidRPr="00090ECF">
        <w:rPr>
          <w:rFonts w:asciiTheme="majorBidi" w:hAnsiTheme="majorBidi" w:cstheme="majorBidi"/>
          <w:b/>
          <w:bCs/>
          <w:sz w:val="32"/>
          <w:szCs w:val="32"/>
          <w:cs/>
        </w:rPr>
        <w:t>การอนุมัติงบการเงิน</w:t>
      </w:r>
    </w:p>
    <w:p w:rsidR="00D17097" w:rsidRPr="00090ECF" w:rsidRDefault="00D17097" w:rsidP="006E77AA">
      <w:pPr>
        <w:tabs>
          <w:tab w:val="left" w:pos="900"/>
          <w:tab w:val="left" w:pos="2160"/>
          <w:tab w:val="left" w:pos="2880"/>
        </w:tabs>
        <w:spacing w:before="120" w:after="120" w:line="380" w:lineRule="exact"/>
        <w:ind w:left="600" w:right="-36" w:hanging="60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90ECF">
        <w:rPr>
          <w:rFonts w:asciiTheme="majorBidi" w:hAnsiTheme="majorBidi" w:cstheme="majorBidi"/>
          <w:sz w:val="32"/>
          <w:szCs w:val="32"/>
        </w:rPr>
        <w:tab/>
      </w:r>
      <w:r w:rsidRPr="00090ECF">
        <w:rPr>
          <w:rFonts w:asciiTheme="majorBidi" w:hAnsiTheme="majorBidi" w:cstheme="majorBidi"/>
          <w:sz w:val="32"/>
          <w:szCs w:val="32"/>
          <w:cs/>
        </w:rPr>
        <w:t>งบการเงินนี้ได้รับอนุมัติให้ออกโดยคณะกรรมการบริษัทฯ เมื่อวันที่</w:t>
      </w:r>
      <w:r w:rsidR="001E08E3">
        <w:rPr>
          <w:rFonts w:asciiTheme="majorBidi" w:hAnsiTheme="majorBidi" w:cstheme="majorBidi"/>
          <w:sz w:val="32"/>
          <w:szCs w:val="32"/>
        </w:rPr>
        <w:t xml:space="preserve"> 19</w:t>
      </w:r>
      <w:r w:rsidR="000B14E4" w:rsidRPr="00090ECF">
        <w:rPr>
          <w:rFonts w:asciiTheme="majorBidi" w:hAnsiTheme="majorBidi" w:cstheme="majorBidi"/>
          <w:sz w:val="32"/>
          <w:szCs w:val="32"/>
        </w:rPr>
        <w:t xml:space="preserve"> </w:t>
      </w:r>
      <w:r w:rsidR="000B14E4" w:rsidRPr="00090ECF">
        <w:rPr>
          <w:rFonts w:asciiTheme="majorBidi" w:hAnsiTheme="majorBidi" w:cstheme="majorBidi"/>
          <w:sz w:val="32"/>
          <w:szCs w:val="32"/>
          <w:cs/>
        </w:rPr>
        <w:t>กุมภาพันธ์</w:t>
      </w:r>
      <w:r w:rsidR="00294152" w:rsidRPr="00090EC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52674" w:rsidRPr="00090ECF">
        <w:rPr>
          <w:rFonts w:asciiTheme="majorBidi" w:hAnsiTheme="majorBidi" w:cstheme="majorBidi"/>
          <w:sz w:val="32"/>
          <w:szCs w:val="32"/>
        </w:rPr>
        <w:t>256</w:t>
      </w:r>
      <w:r w:rsidR="00723C1E">
        <w:rPr>
          <w:rFonts w:asciiTheme="majorBidi" w:hAnsiTheme="majorBidi" w:cstheme="majorBidi"/>
          <w:sz w:val="32"/>
          <w:szCs w:val="32"/>
        </w:rPr>
        <w:t>3</w:t>
      </w:r>
    </w:p>
    <w:sectPr w:rsidR="00D17097" w:rsidRPr="00090ECF" w:rsidSect="004F2BBD">
      <w:pgSz w:w="11909" w:h="16834" w:code="9"/>
      <w:pgMar w:top="1296" w:right="1080" w:bottom="1080" w:left="133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1C" w:rsidRDefault="004C181C">
      <w:r>
        <w:separator/>
      </w:r>
    </w:p>
  </w:endnote>
  <w:endnote w:type="continuationSeparator" w:id="0">
    <w:p w:rsidR="004C181C" w:rsidRDefault="004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4485"/>
      <w:docPartObj>
        <w:docPartGallery w:val="Page Numbers (Bottom of Page)"/>
        <w:docPartUnique/>
      </w:docPartObj>
    </w:sdtPr>
    <w:sdtEndPr/>
    <w:sdtContent>
      <w:p w:rsidR="001E7D78" w:rsidRDefault="001E7D78">
        <w:pPr>
          <w:pStyle w:val="Footer"/>
          <w:jc w:val="right"/>
        </w:pPr>
        <w:r w:rsidRPr="00E2248C">
          <w:rPr>
            <w:rFonts w:ascii="Angsana New" w:hAnsi="Angsana New"/>
            <w:sz w:val="32"/>
            <w:szCs w:val="32"/>
          </w:rPr>
          <w:fldChar w:fldCharType="begin"/>
        </w:r>
        <w:r w:rsidRPr="00E2248C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E2248C">
          <w:rPr>
            <w:rFonts w:ascii="Angsana New" w:hAnsi="Angsana New"/>
            <w:sz w:val="32"/>
            <w:szCs w:val="32"/>
          </w:rPr>
          <w:fldChar w:fldCharType="separate"/>
        </w:r>
        <w:r>
          <w:rPr>
            <w:rFonts w:ascii="Angsana New" w:hAnsi="Angsana New"/>
            <w:noProof/>
            <w:sz w:val="32"/>
            <w:szCs w:val="32"/>
          </w:rPr>
          <w:t>22</w:t>
        </w:r>
        <w:r w:rsidRPr="00E2248C">
          <w:rPr>
            <w:rFonts w:ascii="Angsana New" w:hAnsi="Angsana New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1C" w:rsidRDefault="004C181C">
      <w:r>
        <w:separator/>
      </w:r>
    </w:p>
  </w:footnote>
  <w:footnote w:type="continuationSeparator" w:id="0">
    <w:p w:rsidR="004C181C" w:rsidRDefault="004C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A57C5"/>
    <w:multiLevelType w:val="hybridMultilevel"/>
    <w:tmpl w:val="EFDEB6C0"/>
    <w:lvl w:ilvl="0" w:tplc="B3DEFE1A">
      <w:start w:val="2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593A"/>
    <w:multiLevelType w:val="hybridMultilevel"/>
    <w:tmpl w:val="137A8586"/>
    <w:lvl w:ilvl="0" w:tplc="D690CF6E">
      <w:start w:val="1"/>
      <w:numFmt w:val="decimal"/>
      <w:lvlText w:val="(%1)"/>
      <w:lvlJc w:val="left"/>
      <w:pPr>
        <w:ind w:left="960" w:hanging="360"/>
      </w:pPr>
      <w:rPr>
        <w:rFonts w:hint="default"/>
        <w:i/>
        <w:iCs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8A15B93"/>
    <w:multiLevelType w:val="hybridMultilevel"/>
    <w:tmpl w:val="C6AC423A"/>
    <w:lvl w:ilvl="0" w:tplc="FEFC9DC0">
      <w:start w:val="1"/>
      <w:numFmt w:val="decimal"/>
      <w:lvlText w:val="%1."/>
      <w:lvlJc w:val="left"/>
      <w:pPr>
        <w:ind w:left="9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3CF41121"/>
    <w:multiLevelType w:val="hybridMultilevel"/>
    <w:tmpl w:val="881043DE"/>
    <w:lvl w:ilvl="0" w:tplc="D6681504">
      <w:start w:val="617"/>
      <w:numFmt w:val="bullet"/>
      <w:lvlText w:val="-"/>
      <w:lvlJc w:val="left"/>
      <w:pPr>
        <w:ind w:left="7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D551AB9"/>
    <w:multiLevelType w:val="hybridMultilevel"/>
    <w:tmpl w:val="E0829386"/>
    <w:lvl w:ilvl="0" w:tplc="65609F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2375"/>
    <w:multiLevelType w:val="hybridMultilevel"/>
    <w:tmpl w:val="119E3808"/>
    <w:lvl w:ilvl="0" w:tplc="55C0204E">
      <w:start w:val="1"/>
      <w:numFmt w:val="thaiLetters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71011E"/>
    <w:multiLevelType w:val="hybridMultilevel"/>
    <w:tmpl w:val="802C758A"/>
    <w:lvl w:ilvl="0" w:tplc="82D0EDD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1C7"/>
    <w:multiLevelType w:val="hybridMultilevel"/>
    <w:tmpl w:val="2F785F44"/>
    <w:lvl w:ilvl="0" w:tplc="3FE81C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6D31"/>
    <w:multiLevelType w:val="hybridMultilevel"/>
    <w:tmpl w:val="F0268972"/>
    <w:lvl w:ilvl="0" w:tplc="2BF6C396">
      <w:start w:val="2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547F414A"/>
    <w:multiLevelType w:val="hybridMultilevel"/>
    <w:tmpl w:val="C5165966"/>
    <w:lvl w:ilvl="0" w:tplc="A372B470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E04813"/>
    <w:multiLevelType w:val="hybridMultilevel"/>
    <w:tmpl w:val="06B47CE8"/>
    <w:lvl w:ilvl="0" w:tplc="7E0CF5F2">
      <w:start w:val="3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6620517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D1D93"/>
    <w:multiLevelType w:val="hybridMultilevel"/>
    <w:tmpl w:val="37FC2F04"/>
    <w:lvl w:ilvl="0" w:tplc="BE8ED6B4">
      <w:start w:val="1"/>
      <w:numFmt w:val="thaiLett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40F2918"/>
    <w:multiLevelType w:val="hybridMultilevel"/>
    <w:tmpl w:val="8C3204A4"/>
    <w:lvl w:ilvl="0" w:tplc="32DC7FB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16"/>
        <w:szCs w:val="16"/>
      </w:rPr>
    </w:lvl>
    <w:lvl w:ilvl="1" w:tplc="5448E838">
      <w:numFmt w:val="bullet"/>
      <w:lvlText w:val="-"/>
      <w:lvlJc w:val="left"/>
      <w:pPr>
        <w:ind w:left="1980" w:hanging="360"/>
      </w:pPr>
      <w:rPr>
        <w:rFonts w:ascii="Angsana New" w:eastAsiaTheme="minorHAnsi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540D11"/>
    <w:multiLevelType w:val="hybridMultilevel"/>
    <w:tmpl w:val="25267862"/>
    <w:lvl w:ilvl="0" w:tplc="9FBED7C4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 w15:restartNumberingAfterBreak="0">
    <w:nsid w:val="79AC0FFD"/>
    <w:multiLevelType w:val="hybridMultilevel"/>
    <w:tmpl w:val="32C88B22"/>
    <w:lvl w:ilvl="0" w:tplc="61E04E5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125EB6"/>
    <w:multiLevelType w:val="hybridMultilevel"/>
    <w:tmpl w:val="4CC20CD6"/>
    <w:lvl w:ilvl="0" w:tplc="5482628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3"/>
  </w:num>
  <w:num w:numId="5">
    <w:abstractNumId w:val="18"/>
  </w:num>
  <w:num w:numId="6">
    <w:abstractNumId w:val="6"/>
  </w:num>
  <w:num w:numId="7">
    <w:abstractNumId w:val="12"/>
  </w:num>
  <w:num w:numId="8">
    <w:abstractNumId w:val="16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14A"/>
    <w:rsid w:val="000013DE"/>
    <w:rsid w:val="00001C18"/>
    <w:rsid w:val="00001D0D"/>
    <w:rsid w:val="000022E9"/>
    <w:rsid w:val="00002A63"/>
    <w:rsid w:val="00002DD1"/>
    <w:rsid w:val="00003526"/>
    <w:rsid w:val="0000562C"/>
    <w:rsid w:val="00006627"/>
    <w:rsid w:val="00006970"/>
    <w:rsid w:val="00006A7F"/>
    <w:rsid w:val="00011ACA"/>
    <w:rsid w:val="00011AE2"/>
    <w:rsid w:val="00012846"/>
    <w:rsid w:val="0001366D"/>
    <w:rsid w:val="00014B68"/>
    <w:rsid w:val="00014D77"/>
    <w:rsid w:val="00015AE6"/>
    <w:rsid w:val="00016939"/>
    <w:rsid w:val="00016D87"/>
    <w:rsid w:val="00017033"/>
    <w:rsid w:val="00017B3D"/>
    <w:rsid w:val="000203A6"/>
    <w:rsid w:val="00020810"/>
    <w:rsid w:val="00020CD3"/>
    <w:rsid w:val="00020E4A"/>
    <w:rsid w:val="00021322"/>
    <w:rsid w:val="000216D1"/>
    <w:rsid w:val="00021B51"/>
    <w:rsid w:val="00021BF6"/>
    <w:rsid w:val="00022215"/>
    <w:rsid w:val="000222B6"/>
    <w:rsid w:val="0002290A"/>
    <w:rsid w:val="0002375B"/>
    <w:rsid w:val="00024917"/>
    <w:rsid w:val="00024C6F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B39"/>
    <w:rsid w:val="00032C91"/>
    <w:rsid w:val="00032E91"/>
    <w:rsid w:val="00034250"/>
    <w:rsid w:val="00035401"/>
    <w:rsid w:val="00035660"/>
    <w:rsid w:val="0003689E"/>
    <w:rsid w:val="0004069A"/>
    <w:rsid w:val="000410D2"/>
    <w:rsid w:val="00041666"/>
    <w:rsid w:val="00041A38"/>
    <w:rsid w:val="0004219F"/>
    <w:rsid w:val="00043BF1"/>
    <w:rsid w:val="0004557E"/>
    <w:rsid w:val="000468F6"/>
    <w:rsid w:val="000479E0"/>
    <w:rsid w:val="00047B83"/>
    <w:rsid w:val="000514C2"/>
    <w:rsid w:val="00051F29"/>
    <w:rsid w:val="000528F9"/>
    <w:rsid w:val="0005438D"/>
    <w:rsid w:val="00055683"/>
    <w:rsid w:val="000570C6"/>
    <w:rsid w:val="000604FA"/>
    <w:rsid w:val="000605DF"/>
    <w:rsid w:val="00060713"/>
    <w:rsid w:val="00060DDA"/>
    <w:rsid w:val="00060F91"/>
    <w:rsid w:val="00061125"/>
    <w:rsid w:val="000615F5"/>
    <w:rsid w:val="00061F67"/>
    <w:rsid w:val="000626C1"/>
    <w:rsid w:val="00063C14"/>
    <w:rsid w:val="00063C60"/>
    <w:rsid w:val="000643AC"/>
    <w:rsid w:val="0006504F"/>
    <w:rsid w:val="0006530D"/>
    <w:rsid w:val="00065970"/>
    <w:rsid w:val="0006626B"/>
    <w:rsid w:val="00066ADC"/>
    <w:rsid w:val="000671EF"/>
    <w:rsid w:val="00067A62"/>
    <w:rsid w:val="00070C01"/>
    <w:rsid w:val="00070FFC"/>
    <w:rsid w:val="00071B2D"/>
    <w:rsid w:val="00072DB4"/>
    <w:rsid w:val="00073082"/>
    <w:rsid w:val="000731F4"/>
    <w:rsid w:val="000743EC"/>
    <w:rsid w:val="00074422"/>
    <w:rsid w:val="00075394"/>
    <w:rsid w:val="00075626"/>
    <w:rsid w:val="00075880"/>
    <w:rsid w:val="000766A0"/>
    <w:rsid w:val="000805D8"/>
    <w:rsid w:val="00080686"/>
    <w:rsid w:val="0008095F"/>
    <w:rsid w:val="000811D0"/>
    <w:rsid w:val="00081294"/>
    <w:rsid w:val="000815DD"/>
    <w:rsid w:val="00081F68"/>
    <w:rsid w:val="0008268A"/>
    <w:rsid w:val="0008331B"/>
    <w:rsid w:val="0008421A"/>
    <w:rsid w:val="00084A89"/>
    <w:rsid w:val="0008662A"/>
    <w:rsid w:val="00087B56"/>
    <w:rsid w:val="00087E33"/>
    <w:rsid w:val="00090166"/>
    <w:rsid w:val="0009034F"/>
    <w:rsid w:val="000905FD"/>
    <w:rsid w:val="00090ECF"/>
    <w:rsid w:val="00091B32"/>
    <w:rsid w:val="000922BE"/>
    <w:rsid w:val="00092AFA"/>
    <w:rsid w:val="00093269"/>
    <w:rsid w:val="000936C6"/>
    <w:rsid w:val="00093AC3"/>
    <w:rsid w:val="00094A3D"/>
    <w:rsid w:val="000958A4"/>
    <w:rsid w:val="00095DA0"/>
    <w:rsid w:val="00096C73"/>
    <w:rsid w:val="000A026D"/>
    <w:rsid w:val="000A0A04"/>
    <w:rsid w:val="000A1B47"/>
    <w:rsid w:val="000A1B4C"/>
    <w:rsid w:val="000A2483"/>
    <w:rsid w:val="000A24ED"/>
    <w:rsid w:val="000A258D"/>
    <w:rsid w:val="000A26B0"/>
    <w:rsid w:val="000A29D8"/>
    <w:rsid w:val="000A3B04"/>
    <w:rsid w:val="000A3F8C"/>
    <w:rsid w:val="000A4183"/>
    <w:rsid w:val="000A5220"/>
    <w:rsid w:val="000A6391"/>
    <w:rsid w:val="000A6F28"/>
    <w:rsid w:val="000A75D7"/>
    <w:rsid w:val="000B0636"/>
    <w:rsid w:val="000B0C5A"/>
    <w:rsid w:val="000B14E4"/>
    <w:rsid w:val="000B19D8"/>
    <w:rsid w:val="000B1ED6"/>
    <w:rsid w:val="000B2226"/>
    <w:rsid w:val="000B2B01"/>
    <w:rsid w:val="000B3A28"/>
    <w:rsid w:val="000B3CC1"/>
    <w:rsid w:val="000B51B6"/>
    <w:rsid w:val="000B565F"/>
    <w:rsid w:val="000B5D84"/>
    <w:rsid w:val="000B6383"/>
    <w:rsid w:val="000B72E9"/>
    <w:rsid w:val="000C0278"/>
    <w:rsid w:val="000C1027"/>
    <w:rsid w:val="000C233E"/>
    <w:rsid w:val="000C348A"/>
    <w:rsid w:val="000C3974"/>
    <w:rsid w:val="000C3BF9"/>
    <w:rsid w:val="000C3E05"/>
    <w:rsid w:val="000C43CE"/>
    <w:rsid w:val="000C460B"/>
    <w:rsid w:val="000C5EFF"/>
    <w:rsid w:val="000C6556"/>
    <w:rsid w:val="000C6B51"/>
    <w:rsid w:val="000D0402"/>
    <w:rsid w:val="000D0536"/>
    <w:rsid w:val="000D0AD0"/>
    <w:rsid w:val="000D357B"/>
    <w:rsid w:val="000D36AC"/>
    <w:rsid w:val="000D43A4"/>
    <w:rsid w:val="000D48B4"/>
    <w:rsid w:val="000D4C7A"/>
    <w:rsid w:val="000D5FB3"/>
    <w:rsid w:val="000D6E48"/>
    <w:rsid w:val="000E0867"/>
    <w:rsid w:val="000E10E1"/>
    <w:rsid w:val="000E1C7A"/>
    <w:rsid w:val="000E1FDA"/>
    <w:rsid w:val="000E2296"/>
    <w:rsid w:val="000E22AA"/>
    <w:rsid w:val="000E2952"/>
    <w:rsid w:val="000E2D5F"/>
    <w:rsid w:val="000E3C68"/>
    <w:rsid w:val="000E4AA0"/>
    <w:rsid w:val="000E50FD"/>
    <w:rsid w:val="000E5547"/>
    <w:rsid w:val="000E6032"/>
    <w:rsid w:val="000E6978"/>
    <w:rsid w:val="000E6E67"/>
    <w:rsid w:val="000E7643"/>
    <w:rsid w:val="000E798E"/>
    <w:rsid w:val="000E7FD6"/>
    <w:rsid w:val="000F0CA7"/>
    <w:rsid w:val="000F238A"/>
    <w:rsid w:val="000F41EF"/>
    <w:rsid w:val="000F4345"/>
    <w:rsid w:val="000F5D02"/>
    <w:rsid w:val="000F5E6D"/>
    <w:rsid w:val="000F6C48"/>
    <w:rsid w:val="000F6CD7"/>
    <w:rsid w:val="000F6FA8"/>
    <w:rsid w:val="000F7163"/>
    <w:rsid w:val="000F763D"/>
    <w:rsid w:val="00100BD8"/>
    <w:rsid w:val="00100D53"/>
    <w:rsid w:val="00100E29"/>
    <w:rsid w:val="001010C8"/>
    <w:rsid w:val="00101224"/>
    <w:rsid w:val="0010142F"/>
    <w:rsid w:val="00101687"/>
    <w:rsid w:val="00101A79"/>
    <w:rsid w:val="00101CAB"/>
    <w:rsid w:val="00102786"/>
    <w:rsid w:val="00104A96"/>
    <w:rsid w:val="00104DA2"/>
    <w:rsid w:val="0010581F"/>
    <w:rsid w:val="00105989"/>
    <w:rsid w:val="00105F26"/>
    <w:rsid w:val="001066C1"/>
    <w:rsid w:val="0010713C"/>
    <w:rsid w:val="00107285"/>
    <w:rsid w:val="001077BC"/>
    <w:rsid w:val="00107885"/>
    <w:rsid w:val="001078AC"/>
    <w:rsid w:val="0011141A"/>
    <w:rsid w:val="00112B24"/>
    <w:rsid w:val="00112EA8"/>
    <w:rsid w:val="00114622"/>
    <w:rsid w:val="001153C6"/>
    <w:rsid w:val="00116479"/>
    <w:rsid w:val="0011648E"/>
    <w:rsid w:val="001165C1"/>
    <w:rsid w:val="00116A75"/>
    <w:rsid w:val="00117291"/>
    <w:rsid w:val="00117941"/>
    <w:rsid w:val="00117C69"/>
    <w:rsid w:val="001204D2"/>
    <w:rsid w:val="00120DB9"/>
    <w:rsid w:val="00122A61"/>
    <w:rsid w:val="001241FE"/>
    <w:rsid w:val="0012506C"/>
    <w:rsid w:val="001257D8"/>
    <w:rsid w:val="00125B71"/>
    <w:rsid w:val="001265A6"/>
    <w:rsid w:val="001265EC"/>
    <w:rsid w:val="001274B9"/>
    <w:rsid w:val="00127CC9"/>
    <w:rsid w:val="00130CA8"/>
    <w:rsid w:val="00130EC6"/>
    <w:rsid w:val="00130EFF"/>
    <w:rsid w:val="00131991"/>
    <w:rsid w:val="00131D7F"/>
    <w:rsid w:val="001327B7"/>
    <w:rsid w:val="00133DEC"/>
    <w:rsid w:val="001349EC"/>
    <w:rsid w:val="00135210"/>
    <w:rsid w:val="001352D8"/>
    <w:rsid w:val="00135922"/>
    <w:rsid w:val="00135DE4"/>
    <w:rsid w:val="00135E3F"/>
    <w:rsid w:val="001360CB"/>
    <w:rsid w:val="00136377"/>
    <w:rsid w:val="0013652C"/>
    <w:rsid w:val="001378EA"/>
    <w:rsid w:val="00137A8E"/>
    <w:rsid w:val="001400BF"/>
    <w:rsid w:val="0014037B"/>
    <w:rsid w:val="001407D1"/>
    <w:rsid w:val="00142528"/>
    <w:rsid w:val="001427FC"/>
    <w:rsid w:val="00143223"/>
    <w:rsid w:val="001438D8"/>
    <w:rsid w:val="001440F4"/>
    <w:rsid w:val="001445D3"/>
    <w:rsid w:val="00144B02"/>
    <w:rsid w:val="001464C4"/>
    <w:rsid w:val="0014784F"/>
    <w:rsid w:val="00147AE0"/>
    <w:rsid w:val="0015008C"/>
    <w:rsid w:val="00151533"/>
    <w:rsid w:val="00151C48"/>
    <w:rsid w:val="00152057"/>
    <w:rsid w:val="001520B8"/>
    <w:rsid w:val="0015222E"/>
    <w:rsid w:val="001522AC"/>
    <w:rsid w:val="001523A3"/>
    <w:rsid w:val="001524DF"/>
    <w:rsid w:val="001531B4"/>
    <w:rsid w:val="00153A0A"/>
    <w:rsid w:val="00153E1C"/>
    <w:rsid w:val="001548A8"/>
    <w:rsid w:val="00154D6E"/>
    <w:rsid w:val="00155991"/>
    <w:rsid w:val="00156030"/>
    <w:rsid w:val="00156E27"/>
    <w:rsid w:val="00156EF2"/>
    <w:rsid w:val="001578F8"/>
    <w:rsid w:val="00160A5F"/>
    <w:rsid w:val="00160D48"/>
    <w:rsid w:val="00160EE7"/>
    <w:rsid w:val="00162949"/>
    <w:rsid w:val="0016389B"/>
    <w:rsid w:val="001648F9"/>
    <w:rsid w:val="00165213"/>
    <w:rsid w:val="00165E5D"/>
    <w:rsid w:val="001663F4"/>
    <w:rsid w:val="001665B8"/>
    <w:rsid w:val="00166FCB"/>
    <w:rsid w:val="0016766F"/>
    <w:rsid w:val="00167A80"/>
    <w:rsid w:val="00167BD3"/>
    <w:rsid w:val="00167D37"/>
    <w:rsid w:val="0017001E"/>
    <w:rsid w:val="0017058E"/>
    <w:rsid w:val="001706A1"/>
    <w:rsid w:val="001719C1"/>
    <w:rsid w:val="00171D9C"/>
    <w:rsid w:val="0017214C"/>
    <w:rsid w:val="001726A8"/>
    <w:rsid w:val="001736E1"/>
    <w:rsid w:val="00173B09"/>
    <w:rsid w:val="00176F37"/>
    <w:rsid w:val="001770FA"/>
    <w:rsid w:val="001772F9"/>
    <w:rsid w:val="0017737F"/>
    <w:rsid w:val="00177400"/>
    <w:rsid w:val="001777DE"/>
    <w:rsid w:val="001778BE"/>
    <w:rsid w:val="0018144B"/>
    <w:rsid w:val="00182107"/>
    <w:rsid w:val="0018217D"/>
    <w:rsid w:val="001827B9"/>
    <w:rsid w:val="001838CD"/>
    <w:rsid w:val="00183993"/>
    <w:rsid w:val="0018440E"/>
    <w:rsid w:val="00184678"/>
    <w:rsid w:val="00184E76"/>
    <w:rsid w:val="0018542C"/>
    <w:rsid w:val="00185ABC"/>
    <w:rsid w:val="0018639F"/>
    <w:rsid w:val="00186D26"/>
    <w:rsid w:val="00186D3A"/>
    <w:rsid w:val="00186D70"/>
    <w:rsid w:val="001873CF"/>
    <w:rsid w:val="00187D03"/>
    <w:rsid w:val="0019020C"/>
    <w:rsid w:val="0019081A"/>
    <w:rsid w:val="00190D11"/>
    <w:rsid w:val="00190F75"/>
    <w:rsid w:val="001912BE"/>
    <w:rsid w:val="001913B1"/>
    <w:rsid w:val="00191562"/>
    <w:rsid w:val="00191BB7"/>
    <w:rsid w:val="00191C32"/>
    <w:rsid w:val="0019250D"/>
    <w:rsid w:val="00193163"/>
    <w:rsid w:val="00194AE6"/>
    <w:rsid w:val="00195959"/>
    <w:rsid w:val="001963B7"/>
    <w:rsid w:val="00196A3B"/>
    <w:rsid w:val="00196C88"/>
    <w:rsid w:val="00196FB0"/>
    <w:rsid w:val="00197D38"/>
    <w:rsid w:val="001A1437"/>
    <w:rsid w:val="001A1BF9"/>
    <w:rsid w:val="001A2362"/>
    <w:rsid w:val="001A2FA3"/>
    <w:rsid w:val="001A31F2"/>
    <w:rsid w:val="001A33B5"/>
    <w:rsid w:val="001A36A8"/>
    <w:rsid w:val="001A493A"/>
    <w:rsid w:val="001A5173"/>
    <w:rsid w:val="001A53D2"/>
    <w:rsid w:val="001A5DA6"/>
    <w:rsid w:val="001A6270"/>
    <w:rsid w:val="001A6B54"/>
    <w:rsid w:val="001B03FC"/>
    <w:rsid w:val="001B087D"/>
    <w:rsid w:val="001B23D2"/>
    <w:rsid w:val="001B3216"/>
    <w:rsid w:val="001B3BC9"/>
    <w:rsid w:val="001B4902"/>
    <w:rsid w:val="001B49A5"/>
    <w:rsid w:val="001B4EE5"/>
    <w:rsid w:val="001B50B4"/>
    <w:rsid w:val="001B5EF5"/>
    <w:rsid w:val="001B6215"/>
    <w:rsid w:val="001B653A"/>
    <w:rsid w:val="001C0341"/>
    <w:rsid w:val="001C061A"/>
    <w:rsid w:val="001C0C3E"/>
    <w:rsid w:val="001C0C7F"/>
    <w:rsid w:val="001C1C56"/>
    <w:rsid w:val="001C2856"/>
    <w:rsid w:val="001C49CD"/>
    <w:rsid w:val="001C6D2E"/>
    <w:rsid w:val="001C7899"/>
    <w:rsid w:val="001D23CC"/>
    <w:rsid w:val="001D2F35"/>
    <w:rsid w:val="001D474B"/>
    <w:rsid w:val="001D4851"/>
    <w:rsid w:val="001D49D8"/>
    <w:rsid w:val="001D5204"/>
    <w:rsid w:val="001D522C"/>
    <w:rsid w:val="001D5B91"/>
    <w:rsid w:val="001D607D"/>
    <w:rsid w:val="001D63E6"/>
    <w:rsid w:val="001D7282"/>
    <w:rsid w:val="001D765B"/>
    <w:rsid w:val="001D7F90"/>
    <w:rsid w:val="001D7FE3"/>
    <w:rsid w:val="001E0736"/>
    <w:rsid w:val="001E07AC"/>
    <w:rsid w:val="001E08E3"/>
    <w:rsid w:val="001E0C1C"/>
    <w:rsid w:val="001E1144"/>
    <w:rsid w:val="001E3933"/>
    <w:rsid w:val="001E429C"/>
    <w:rsid w:val="001E6417"/>
    <w:rsid w:val="001E684A"/>
    <w:rsid w:val="001E7312"/>
    <w:rsid w:val="001E7D78"/>
    <w:rsid w:val="001E7DD1"/>
    <w:rsid w:val="001E7E37"/>
    <w:rsid w:val="001F011E"/>
    <w:rsid w:val="001F0780"/>
    <w:rsid w:val="001F1238"/>
    <w:rsid w:val="001F22A3"/>
    <w:rsid w:val="001F298E"/>
    <w:rsid w:val="001F5CB2"/>
    <w:rsid w:val="001F6208"/>
    <w:rsid w:val="001F64D2"/>
    <w:rsid w:val="001F6534"/>
    <w:rsid w:val="00201144"/>
    <w:rsid w:val="002013CA"/>
    <w:rsid w:val="00201976"/>
    <w:rsid w:val="0020420B"/>
    <w:rsid w:val="0020477B"/>
    <w:rsid w:val="00206368"/>
    <w:rsid w:val="00210405"/>
    <w:rsid w:val="00210514"/>
    <w:rsid w:val="00211616"/>
    <w:rsid w:val="00211843"/>
    <w:rsid w:val="002119CC"/>
    <w:rsid w:val="00212114"/>
    <w:rsid w:val="00212A9A"/>
    <w:rsid w:val="002130BD"/>
    <w:rsid w:val="0021382F"/>
    <w:rsid w:val="0021570B"/>
    <w:rsid w:val="0021596E"/>
    <w:rsid w:val="00215BBF"/>
    <w:rsid w:val="00215FD1"/>
    <w:rsid w:val="00217A2F"/>
    <w:rsid w:val="002201C0"/>
    <w:rsid w:val="00220257"/>
    <w:rsid w:val="0022102B"/>
    <w:rsid w:val="00221319"/>
    <w:rsid w:val="0022155F"/>
    <w:rsid w:val="002221CA"/>
    <w:rsid w:val="00222885"/>
    <w:rsid w:val="0022382D"/>
    <w:rsid w:val="00224C6D"/>
    <w:rsid w:val="00224F28"/>
    <w:rsid w:val="0022544A"/>
    <w:rsid w:val="00225656"/>
    <w:rsid w:val="00225A6E"/>
    <w:rsid w:val="00225FEA"/>
    <w:rsid w:val="002268D4"/>
    <w:rsid w:val="00226915"/>
    <w:rsid w:val="00226B57"/>
    <w:rsid w:val="002301C7"/>
    <w:rsid w:val="0023029A"/>
    <w:rsid w:val="002303F7"/>
    <w:rsid w:val="002308F4"/>
    <w:rsid w:val="00230B4B"/>
    <w:rsid w:val="00230D8E"/>
    <w:rsid w:val="00230F19"/>
    <w:rsid w:val="002317EF"/>
    <w:rsid w:val="00231825"/>
    <w:rsid w:val="00231997"/>
    <w:rsid w:val="00231B22"/>
    <w:rsid w:val="002336F7"/>
    <w:rsid w:val="00233B66"/>
    <w:rsid w:val="0023427D"/>
    <w:rsid w:val="002342AB"/>
    <w:rsid w:val="0023431A"/>
    <w:rsid w:val="0023475A"/>
    <w:rsid w:val="002349D9"/>
    <w:rsid w:val="00234A5F"/>
    <w:rsid w:val="00234D71"/>
    <w:rsid w:val="00235A87"/>
    <w:rsid w:val="00235CD8"/>
    <w:rsid w:val="002369CC"/>
    <w:rsid w:val="00241E9E"/>
    <w:rsid w:val="00242AEE"/>
    <w:rsid w:val="00242EA8"/>
    <w:rsid w:val="00243A06"/>
    <w:rsid w:val="00243E76"/>
    <w:rsid w:val="00243EB4"/>
    <w:rsid w:val="002458C7"/>
    <w:rsid w:val="002465D3"/>
    <w:rsid w:val="00246A5D"/>
    <w:rsid w:val="00247C3F"/>
    <w:rsid w:val="00250468"/>
    <w:rsid w:val="0025095E"/>
    <w:rsid w:val="00251353"/>
    <w:rsid w:val="00251BE1"/>
    <w:rsid w:val="0025402A"/>
    <w:rsid w:val="00254246"/>
    <w:rsid w:val="0025443D"/>
    <w:rsid w:val="002548A7"/>
    <w:rsid w:val="002548FF"/>
    <w:rsid w:val="00254DC4"/>
    <w:rsid w:val="00254DE7"/>
    <w:rsid w:val="00255412"/>
    <w:rsid w:val="00255942"/>
    <w:rsid w:val="00255968"/>
    <w:rsid w:val="00256C8F"/>
    <w:rsid w:val="002576DF"/>
    <w:rsid w:val="00260AC5"/>
    <w:rsid w:val="00262FF7"/>
    <w:rsid w:val="0026350D"/>
    <w:rsid w:val="00263755"/>
    <w:rsid w:val="00263764"/>
    <w:rsid w:val="00263AC7"/>
    <w:rsid w:val="002641B0"/>
    <w:rsid w:val="00264301"/>
    <w:rsid w:val="0026447E"/>
    <w:rsid w:val="002646A8"/>
    <w:rsid w:val="002650EB"/>
    <w:rsid w:val="002658E7"/>
    <w:rsid w:val="002704D1"/>
    <w:rsid w:val="002716C0"/>
    <w:rsid w:val="00271A4A"/>
    <w:rsid w:val="00271DFD"/>
    <w:rsid w:val="00272286"/>
    <w:rsid w:val="002739F3"/>
    <w:rsid w:val="00273A65"/>
    <w:rsid w:val="00274351"/>
    <w:rsid w:val="0027479D"/>
    <w:rsid w:val="00275457"/>
    <w:rsid w:val="002757C4"/>
    <w:rsid w:val="002757CB"/>
    <w:rsid w:val="00275BBF"/>
    <w:rsid w:val="00275DBE"/>
    <w:rsid w:val="00277674"/>
    <w:rsid w:val="00277BAF"/>
    <w:rsid w:val="002804F9"/>
    <w:rsid w:val="002812BE"/>
    <w:rsid w:val="002826CB"/>
    <w:rsid w:val="00283D0B"/>
    <w:rsid w:val="00284515"/>
    <w:rsid w:val="0028520A"/>
    <w:rsid w:val="00285272"/>
    <w:rsid w:val="0028527A"/>
    <w:rsid w:val="00286E47"/>
    <w:rsid w:val="00286E86"/>
    <w:rsid w:val="00287DDD"/>
    <w:rsid w:val="00287E0F"/>
    <w:rsid w:val="00291A1A"/>
    <w:rsid w:val="00291E19"/>
    <w:rsid w:val="002920E5"/>
    <w:rsid w:val="00292608"/>
    <w:rsid w:val="00292E11"/>
    <w:rsid w:val="002932F6"/>
    <w:rsid w:val="00293BB7"/>
    <w:rsid w:val="00294152"/>
    <w:rsid w:val="00294722"/>
    <w:rsid w:val="002947D8"/>
    <w:rsid w:val="002955FB"/>
    <w:rsid w:val="002958B8"/>
    <w:rsid w:val="002969EA"/>
    <w:rsid w:val="00297782"/>
    <w:rsid w:val="00297DAE"/>
    <w:rsid w:val="002A2435"/>
    <w:rsid w:val="002A47EA"/>
    <w:rsid w:val="002A5BC1"/>
    <w:rsid w:val="002A5EF9"/>
    <w:rsid w:val="002A661B"/>
    <w:rsid w:val="002A7176"/>
    <w:rsid w:val="002B0E6F"/>
    <w:rsid w:val="002B132F"/>
    <w:rsid w:val="002B2FF6"/>
    <w:rsid w:val="002B37F8"/>
    <w:rsid w:val="002B387D"/>
    <w:rsid w:val="002B3F21"/>
    <w:rsid w:val="002B4604"/>
    <w:rsid w:val="002B49C0"/>
    <w:rsid w:val="002B4D83"/>
    <w:rsid w:val="002B6DB3"/>
    <w:rsid w:val="002C02AF"/>
    <w:rsid w:val="002C1641"/>
    <w:rsid w:val="002C1FC4"/>
    <w:rsid w:val="002C219D"/>
    <w:rsid w:val="002C2577"/>
    <w:rsid w:val="002C29F6"/>
    <w:rsid w:val="002C35B2"/>
    <w:rsid w:val="002C3638"/>
    <w:rsid w:val="002C4183"/>
    <w:rsid w:val="002C474C"/>
    <w:rsid w:val="002C5744"/>
    <w:rsid w:val="002C72B0"/>
    <w:rsid w:val="002D014E"/>
    <w:rsid w:val="002D023F"/>
    <w:rsid w:val="002D07BE"/>
    <w:rsid w:val="002D088D"/>
    <w:rsid w:val="002D4825"/>
    <w:rsid w:val="002D55F2"/>
    <w:rsid w:val="002D5879"/>
    <w:rsid w:val="002D5C1E"/>
    <w:rsid w:val="002D6166"/>
    <w:rsid w:val="002D648A"/>
    <w:rsid w:val="002D6C80"/>
    <w:rsid w:val="002D6CED"/>
    <w:rsid w:val="002E0633"/>
    <w:rsid w:val="002E0C9A"/>
    <w:rsid w:val="002E16EE"/>
    <w:rsid w:val="002E1A39"/>
    <w:rsid w:val="002E1DDD"/>
    <w:rsid w:val="002E2D77"/>
    <w:rsid w:val="002E2F10"/>
    <w:rsid w:val="002E2F9A"/>
    <w:rsid w:val="002E4B8F"/>
    <w:rsid w:val="002E5454"/>
    <w:rsid w:val="002E56B7"/>
    <w:rsid w:val="002E70F8"/>
    <w:rsid w:val="002F056B"/>
    <w:rsid w:val="002F114F"/>
    <w:rsid w:val="002F130E"/>
    <w:rsid w:val="002F24F1"/>
    <w:rsid w:val="002F4B99"/>
    <w:rsid w:val="002F5EFA"/>
    <w:rsid w:val="002F627C"/>
    <w:rsid w:val="002F6584"/>
    <w:rsid w:val="002F693E"/>
    <w:rsid w:val="002F6AC1"/>
    <w:rsid w:val="002F6E57"/>
    <w:rsid w:val="002F7011"/>
    <w:rsid w:val="00300057"/>
    <w:rsid w:val="003001E9"/>
    <w:rsid w:val="003021B2"/>
    <w:rsid w:val="00302203"/>
    <w:rsid w:val="00302A72"/>
    <w:rsid w:val="00304196"/>
    <w:rsid w:val="0030431D"/>
    <w:rsid w:val="00305DAB"/>
    <w:rsid w:val="00306857"/>
    <w:rsid w:val="003069EE"/>
    <w:rsid w:val="00306A7A"/>
    <w:rsid w:val="00307893"/>
    <w:rsid w:val="00311BB2"/>
    <w:rsid w:val="0031252C"/>
    <w:rsid w:val="00312960"/>
    <w:rsid w:val="00312BD8"/>
    <w:rsid w:val="003132A7"/>
    <w:rsid w:val="00313474"/>
    <w:rsid w:val="003139A5"/>
    <w:rsid w:val="0031423B"/>
    <w:rsid w:val="00314257"/>
    <w:rsid w:val="0031462A"/>
    <w:rsid w:val="00314867"/>
    <w:rsid w:val="00314C25"/>
    <w:rsid w:val="00314E1E"/>
    <w:rsid w:val="00315976"/>
    <w:rsid w:val="00315E60"/>
    <w:rsid w:val="00316699"/>
    <w:rsid w:val="00316735"/>
    <w:rsid w:val="003168A4"/>
    <w:rsid w:val="0031777E"/>
    <w:rsid w:val="00317B18"/>
    <w:rsid w:val="003201CB"/>
    <w:rsid w:val="003205AE"/>
    <w:rsid w:val="00321488"/>
    <w:rsid w:val="003220F8"/>
    <w:rsid w:val="003224AF"/>
    <w:rsid w:val="003232E7"/>
    <w:rsid w:val="003239E9"/>
    <w:rsid w:val="00323B5B"/>
    <w:rsid w:val="00323E45"/>
    <w:rsid w:val="003246D7"/>
    <w:rsid w:val="003249C4"/>
    <w:rsid w:val="00325873"/>
    <w:rsid w:val="00325CC4"/>
    <w:rsid w:val="00325DCD"/>
    <w:rsid w:val="00326078"/>
    <w:rsid w:val="00326180"/>
    <w:rsid w:val="00326ACF"/>
    <w:rsid w:val="003277FE"/>
    <w:rsid w:val="00327811"/>
    <w:rsid w:val="003308C7"/>
    <w:rsid w:val="00330DB6"/>
    <w:rsid w:val="003327A0"/>
    <w:rsid w:val="0033391E"/>
    <w:rsid w:val="003340BD"/>
    <w:rsid w:val="00334843"/>
    <w:rsid w:val="00334E1C"/>
    <w:rsid w:val="00334F04"/>
    <w:rsid w:val="00335070"/>
    <w:rsid w:val="00335B69"/>
    <w:rsid w:val="00335F22"/>
    <w:rsid w:val="003366E1"/>
    <w:rsid w:val="00336DEE"/>
    <w:rsid w:val="00337160"/>
    <w:rsid w:val="00337791"/>
    <w:rsid w:val="00340089"/>
    <w:rsid w:val="00340DD9"/>
    <w:rsid w:val="003410DC"/>
    <w:rsid w:val="00342919"/>
    <w:rsid w:val="00342A23"/>
    <w:rsid w:val="003438A5"/>
    <w:rsid w:val="00343BB5"/>
    <w:rsid w:val="00344132"/>
    <w:rsid w:val="00344B38"/>
    <w:rsid w:val="00346DAC"/>
    <w:rsid w:val="00347CD2"/>
    <w:rsid w:val="00351210"/>
    <w:rsid w:val="00351CC6"/>
    <w:rsid w:val="003526F1"/>
    <w:rsid w:val="00352F02"/>
    <w:rsid w:val="00353CA1"/>
    <w:rsid w:val="00353F4B"/>
    <w:rsid w:val="00354AFB"/>
    <w:rsid w:val="00354BC9"/>
    <w:rsid w:val="0035556D"/>
    <w:rsid w:val="003565A5"/>
    <w:rsid w:val="00357295"/>
    <w:rsid w:val="003573E5"/>
    <w:rsid w:val="00357565"/>
    <w:rsid w:val="0035791C"/>
    <w:rsid w:val="003579E4"/>
    <w:rsid w:val="00361582"/>
    <w:rsid w:val="00362787"/>
    <w:rsid w:val="00362C9F"/>
    <w:rsid w:val="00362E32"/>
    <w:rsid w:val="00364EC9"/>
    <w:rsid w:val="003651B6"/>
    <w:rsid w:val="0036526F"/>
    <w:rsid w:val="0036724A"/>
    <w:rsid w:val="0037004D"/>
    <w:rsid w:val="00370141"/>
    <w:rsid w:val="00371202"/>
    <w:rsid w:val="00372AEF"/>
    <w:rsid w:val="00372EFC"/>
    <w:rsid w:val="00372F12"/>
    <w:rsid w:val="00373E47"/>
    <w:rsid w:val="00374714"/>
    <w:rsid w:val="003750D6"/>
    <w:rsid w:val="0037535F"/>
    <w:rsid w:val="00375752"/>
    <w:rsid w:val="00375B55"/>
    <w:rsid w:val="003762BB"/>
    <w:rsid w:val="00376D72"/>
    <w:rsid w:val="00376DF9"/>
    <w:rsid w:val="0037748E"/>
    <w:rsid w:val="00380080"/>
    <w:rsid w:val="003816BC"/>
    <w:rsid w:val="00381DE3"/>
    <w:rsid w:val="003829A0"/>
    <w:rsid w:val="003830B1"/>
    <w:rsid w:val="00383304"/>
    <w:rsid w:val="003837DE"/>
    <w:rsid w:val="00383F22"/>
    <w:rsid w:val="00383F84"/>
    <w:rsid w:val="003846D0"/>
    <w:rsid w:val="00384A22"/>
    <w:rsid w:val="00386164"/>
    <w:rsid w:val="00386676"/>
    <w:rsid w:val="00386C28"/>
    <w:rsid w:val="00387B46"/>
    <w:rsid w:val="0039004C"/>
    <w:rsid w:val="0039093E"/>
    <w:rsid w:val="00390B7C"/>
    <w:rsid w:val="00390EA0"/>
    <w:rsid w:val="00391935"/>
    <w:rsid w:val="003920C3"/>
    <w:rsid w:val="003920D0"/>
    <w:rsid w:val="00392EE1"/>
    <w:rsid w:val="00393B96"/>
    <w:rsid w:val="00393C47"/>
    <w:rsid w:val="0039527D"/>
    <w:rsid w:val="00396CFE"/>
    <w:rsid w:val="00396FDE"/>
    <w:rsid w:val="00397E80"/>
    <w:rsid w:val="003A0E68"/>
    <w:rsid w:val="003A0F46"/>
    <w:rsid w:val="003A17B7"/>
    <w:rsid w:val="003A2494"/>
    <w:rsid w:val="003A2759"/>
    <w:rsid w:val="003A28E6"/>
    <w:rsid w:val="003A2A56"/>
    <w:rsid w:val="003A3663"/>
    <w:rsid w:val="003A39BE"/>
    <w:rsid w:val="003A508F"/>
    <w:rsid w:val="003A5117"/>
    <w:rsid w:val="003A6321"/>
    <w:rsid w:val="003A65D4"/>
    <w:rsid w:val="003A69D0"/>
    <w:rsid w:val="003A71A1"/>
    <w:rsid w:val="003A7755"/>
    <w:rsid w:val="003A7FE5"/>
    <w:rsid w:val="003B0917"/>
    <w:rsid w:val="003B0BE4"/>
    <w:rsid w:val="003B1E2B"/>
    <w:rsid w:val="003B1E69"/>
    <w:rsid w:val="003B2520"/>
    <w:rsid w:val="003B26C1"/>
    <w:rsid w:val="003B2813"/>
    <w:rsid w:val="003B2A89"/>
    <w:rsid w:val="003B43D8"/>
    <w:rsid w:val="003B5BD2"/>
    <w:rsid w:val="003B5BF9"/>
    <w:rsid w:val="003B6C84"/>
    <w:rsid w:val="003B79A3"/>
    <w:rsid w:val="003C04E8"/>
    <w:rsid w:val="003C0AA8"/>
    <w:rsid w:val="003C1F16"/>
    <w:rsid w:val="003C3408"/>
    <w:rsid w:val="003C373F"/>
    <w:rsid w:val="003C4530"/>
    <w:rsid w:val="003C47BB"/>
    <w:rsid w:val="003C50D0"/>
    <w:rsid w:val="003C5CA4"/>
    <w:rsid w:val="003C5ED1"/>
    <w:rsid w:val="003C62F2"/>
    <w:rsid w:val="003C7408"/>
    <w:rsid w:val="003C79B0"/>
    <w:rsid w:val="003C7B1A"/>
    <w:rsid w:val="003C7E56"/>
    <w:rsid w:val="003D168C"/>
    <w:rsid w:val="003D1CE6"/>
    <w:rsid w:val="003D2AC4"/>
    <w:rsid w:val="003D30CD"/>
    <w:rsid w:val="003D3250"/>
    <w:rsid w:val="003D3E9D"/>
    <w:rsid w:val="003D4098"/>
    <w:rsid w:val="003D41A9"/>
    <w:rsid w:val="003D46B8"/>
    <w:rsid w:val="003D5039"/>
    <w:rsid w:val="003D635B"/>
    <w:rsid w:val="003D6581"/>
    <w:rsid w:val="003D6C0F"/>
    <w:rsid w:val="003D6CFC"/>
    <w:rsid w:val="003D6F3F"/>
    <w:rsid w:val="003D6FE0"/>
    <w:rsid w:val="003D790F"/>
    <w:rsid w:val="003D7D78"/>
    <w:rsid w:val="003E048E"/>
    <w:rsid w:val="003E27C7"/>
    <w:rsid w:val="003E2CA4"/>
    <w:rsid w:val="003E36DD"/>
    <w:rsid w:val="003E3F73"/>
    <w:rsid w:val="003E55E5"/>
    <w:rsid w:val="003E592C"/>
    <w:rsid w:val="003E7168"/>
    <w:rsid w:val="003E764C"/>
    <w:rsid w:val="003F0628"/>
    <w:rsid w:val="003F1FD1"/>
    <w:rsid w:val="003F2846"/>
    <w:rsid w:val="003F3676"/>
    <w:rsid w:val="003F37FA"/>
    <w:rsid w:val="003F3F20"/>
    <w:rsid w:val="003F4861"/>
    <w:rsid w:val="003F5BCD"/>
    <w:rsid w:val="003F5E11"/>
    <w:rsid w:val="003F5FB4"/>
    <w:rsid w:val="003F6AA4"/>
    <w:rsid w:val="003F760B"/>
    <w:rsid w:val="003F7E71"/>
    <w:rsid w:val="00401029"/>
    <w:rsid w:val="0040129C"/>
    <w:rsid w:val="004019A9"/>
    <w:rsid w:val="00401D71"/>
    <w:rsid w:val="00402BAC"/>
    <w:rsid w:val="00403153"/>
    <w:rsid w:val="00403B81"/>
    <w:rsid w:val="004049E7"/>
    <w:rsid w:val="0040550F"/>
    <w:rsid w:val="00405756"/>
    <w:rsid w:val="00406756"/>
    <w:rsid w:val="00407AAC"/>
    <w:rsid w:val="0041122C"/>
    <w:rsid w:val="00411D9C"/>
    <w:rsid w:val="004123DE"/>
    <w:rsid w:val="00412D32"/>
    <w:rsid w:val="00412DF0"/>
    <w:rsid w:val="00413447"/>
    <w:rsid w:val="0041364B"/>
    <w:rsid w:val="004136C5"/>
    <w:rsid w:val="0041613F"/>
    <w:rsid w:val="004168B6"/>
    <w:rsid w:val="00421416"/>
    <w:rsid w:val="00421761"/>
    <w:rsid w:val="00421AAA"/>
    <w:rsid w:val="00421C41"/>
    <w:rsid w:val="004223AF"/>
    <w:rsid w:val="00422715"/>
    <w:rsid w:val="00422A60"/>
    <w:rsid w:val="004231DC"/>
    <w:rsid w:val="00423AED"/>
    <w:rsid w:val="00424506"/>
    <w:rsid w:val="004255D4"/>
    <w:rsid w:val="0042583D"/>
    <w:rsid w:val="00425D44"/>
    <w:rsid w:val="00425FD2"/>
    <w:rsid w:val="004263F1"/>
    <w:rsid w:val="00427C29"/>
    <w:rsid w:val="004341CD"/>
    <w:rsid w:val="004345B1"/>
    <w:rsid w:val="00435521"/>
    <w:rsid w:val="004356EA"/>
    <w:rsid w:val="00435E50"/>
    <w:rsid w:val="00437A27"/>
    <w:rsid w:val="00440FEF"/>
    <w:rsid w:val="00441106"/>
    <w:rsid w:val="004412C7"/>
    <w:rsid w:val="004414A7"/>
    <w:rsid w:val="00442B1B"/>
    <w:rsid w:val="00442C44"/>
    <w:rsid w:val="0044394D"/>
    <w:rsid w:val="00443C92"/>
    <w:rsid w:val="00444104"/>
    <w:rsid w:val="00444C9D"/>
    <w:rsid w:val="00445796"/>
    <w:rsid w:val="00447B56"/>
    <w:rsid w:val="00447C0F"/>
    <w:rsid w:val="0045226E"/>
    <w:rsid w:val="00454526"/>
    <w:rsid w:val="004545A6"/>
    <w:rsid w:val="004566C1"/>
    <w:rsid w:val="0045680C"/>
    <w:rsid w:val="004611DE"/>
    <w:rsid w:val="00461375"/>
    <w:rsid w:val="00461423"/>
    <w:rsid w:val="00461995"/>
    <w:rsid w:val="004628DD"/>
    <w:rsid w:val="00463235"/>
    <w:rsid w:val="004655D1"/>
    <w:rsid w:val="004656B2"/>
    <w:rsid w:val="00466960"/>
    <w:rsid w:val="00466C37"/>
    <w:rsid w:val="00466D9A"/>
    <w:rsid w:val="00467FB8"/>
    <w:rsid w:val="00474887"/>
    <w:rsid w:val="00474DFD"/>
    <w:rsid w:val="00474F49"/>
    <w:rsid w:val="00477281"/>
    <w:rsid w:val="004774F5"/>
    <w:rsid w:val="004777E6"/>
    <w:rsid w:val="00477E34"/>
    <w:rsid w:val="00480185"/>
    <w:rsid w:val="00480F96"/>
    <w:rsid w:val="0048108E"/>
    <w:rsid w:val="0048116A"/>
    <w:rsid w:val="00481207"/>
    <w:rsid w:val="0048224C"/>
    <w:rsid w:val="0048282F"/>
    <w:rsid w:val="00483301"/>
    <w:rsid w:val="004839C9"/>
    <w:rsid w:val="00484D4E"/>
    <w:rsid w:val="004862E9"/>
    <w:rsid w:val="00486C8D"/>
    <w:rsid w:val="004879FA"/>
    <w:rsid w:val="004902FF"/>
    <w:rsid w:val="00490A2C"/>
    <w:rsid w:val="004927C1"/>
    <w:rsid w:val="00493F31"/>
    <w:rsid w:val="00494A32"/>
    <w:rsid w:val="00494DD3"/>
    <w:rsid w:val="00494F1F"/>
    <w:rsid w:val="00495037"/>
    <w:rsid w:val="00495836"/>
    <w:rsid w:val="004964CC"/>
    <w:rsid w:val="00496F51"/>
    <w:rsid w:val="004970BE"/>
    <w:rsid w:val="00497260"/>
    <w:rsid w:val="00497AFA"/>
    <w:rsid w:val="00497C84"/>
    <w:rsid w:val="004A0503"/>
    <w:rsid w:val="004A2939"/>
    <w:rsid w:val="004A2E9E"/>
    <w:rsid w:val="004A30E2"/>
    <w:rsid w:val="004A3A0A"/>
    <w:rsid w:val="004A3A35"/>
    <w:rsid w:val="004A3D7B"/>
    <w:rsid w:val="004A3EF9"/>
    <w:rsid w:val="004A64F2"/>
    <w:rsid w:val="004A6544"/>
    <w:rsid w:val="004A657C"/>
    <w:rsid w:val="004A6928"/>
    <w:rsid w:val="004B0827"/>
    <w:rsid w:val="004B0F18"/>
    <w:rsid w:val="004B207E"/>
    <w:rsid w:val="004B20DC"/>
    <w:rsid w:val="004B24CA"/>
    <w:rsid w:val="004B2F2E"/>
    <w:rsid w:val="004B3ECC"/>
    <w:rsid w:val="004B4330"/>
    <w:rsid w:val="004B4E6D"/>
    <w:rsid w:val="004B5702"/>
    <w:rsid w:val="004B5EA8"/>
    <w:rsid w:val="004B631F"/>
    <w:rsid w:val="004B6918"/>
    <w:rsid w:val="004B74F1"/>
    <w:rsid w:val="004B79E8"/>
    <w:rsid w:val="004C0FA6"/>
    <w:rsid w:val="004C181C"/>
    <w:rsid w:val="004C1C28"/>
    <w:rsid w:val="004C1DDC"/>
    <w:rsid w:val="004C2330"/>
    <w:rsid w:val="004C242E"/>
    <w:rsid w:val="004C2641"/>
    <w:rsid w:val="004C2DEB"/>
    <w:rsid w:val="004C336A"/>
    <w:rsid w:val="004C35DA"/>
    <w:rsid w:val="004C3750"/>
    <w:rsid w:val="004C3794"/>
    <w:rsid w:val="004C3ABE"/>
    <w:rsid w:val="004C3B41"/>
    <w:rsid w:val="004C52B6"/>
    <w:rsid w:val="004C5BCC"/>
    <w:rsid w:val="004C5E74"/>
    <w:rsid w:val="004C60DD"/>
    <w:rsid w:val="004C6B47"/>
    <w:rsid w:val="004C6C3C"/>
    <w:rsid w:val="004C7349"/>
    <w:rsid w:val="004D003B"/>
    <w:rsid w:val="004D0800"/>
    <w:rsid w:val="004D179F"/>
    <w:rsid w:val="004D23BC"/>
    <w:rsid w:val="004D24A2"/>
    <w:rsid w:val="004D26F2"/>
    <w:rsid w:val="004D2B54"/>
    <w:rsid w:val="004D2C9D"/>
    <w:rsid w:val="004D3A1A"/>
    <w:rsid w:val="004D5882"/>
    <w:rsid w:val="004D5F52"/>
    <w:rsid w:val="004D60B2"/>
    <w:rsid w:val="004D632C"/>
    <w:rsid w:val="004D676B"/>
    <w:rsid w:val="004D67F3"/>
    <w:rsid w:val="004D6927"/>
    <w:rsid w:val="004D7E31"/>
    <w:rsid w:val="004E0553"/>
    <w:rsid w:val="004E2F34"/>
    <w:rsid w:val="004E4E43"/>
    <w:rsid w:val="004E62AC"/>
    <w:rsid w:val="004E6631"/>
    <w:rsid w:val="004E7A0E"/>
    <w:rsid w:val="004F07D3"/>
    <w:rsid w:val="004F0B5C"/>
    <w:rsid w:val="004F0F4A"/>
    <w:rsid w:val="004F1986"/>
    <w:rsid w:val="004F1AFF"/>
    <w:rsid w:val="004F2BBD"/>
    <w:rsid w:val="004F2CE5"/>
    <w:rsid w:val="004F3F99"/>
    <w:rsid w:val="004F621A"/>
    <w:rsid w:val="004F6CED"/>
    <w:rsid w:val="004F7EE9"/>
    <w:rsid w:val="004F7F27"/>
    <w:rsid w:val="005002D0"/>
    <w:rsid w:val="00500894"/>
    <w:rsid w:val="00500F95"/>
    <w:rsid w:val="00501AB6"/>
    <w:rsid w:val="00502011"/>
    <w:rsid w:val="005025E9"/>
    <w:rsid w:val="00502B76"/>
    <w:rsid w:val="005051D7"/>
    <w:rsid w:val="005056CB"/>
    <w:rsid w:val="005061EA"/>
    <w:rsid w:val="00506256"/>
    <w:rsid w:val="005068F4"/>
    <w:rsid w:val="00506989"/>
    <w:rsid w:val="00506C2A"/>
    <w:rsid w:val="00507137"/>
    <w:rsid w:val="005100BB"/>
    <w:rsid w:val="00510122"/>
    <w:rsid w:val="005113A6"/>
    <w:rsid w:val="0051183C"/>
    <w:rsid w:val="0051252E"/>
    <w:rsid w:val="00512B33"/>
    <w:rsid w:val="00513031"/>
    <w:rsid w:val="00513C1F"/>
    <w:rsid w:val="00514EB8"/>
    <w:rsid w:val="005151F2"/>
    <w:rsid w:val="005152D9"/>
    <w:rsid w:val="005155CE"/>
    <w:rsid w:val="00515D54"/>
    <w:rsid w:val="00516113"/>
    <w:rsid w:val="00517A4E"/>
    <w:rsid w:val="00517F02"/>
    <w:rsid w:val="005208CC"/>
    <w:rsid w:val="00520950"/>
    <w:rsid w:val="00520BEA"/>
    <w:rsid w:val="00520FB3"/>
    <w:rsid w:val="005223B1"/>
    <w:rsid w:val="00522756"/>
    <w:rsid w:val="00522874"/>
    <w:rsid w:val="00522D75"/>
    <w:rsid w:val="00523975"/>
    <w:rsid w:val="00524467"/>
    <w:rsid w:val="0052458F"/>
    <w:rsid w:val="005259BB"/>
    <w:rsid w:val="00526F9E"/>
    <w:rsid w:val="00527010"/>
    <w:rsid w:val="00527955"/>
    <w:rsid w:val="00527EB9"/>
    <w:rsid w:val="0053019A"/>
    <w:rsid w:val="00530484"/>
    <w:rsid w:val="00530A84"/>
    <w:rsid w:val="0053135D"/>
    <w:rsid w:val="005318E7"/>
    <w:rsid w:val="00532F1A"/>
    <w:rsid w:val="00533091"/>
    <w:rsid w:val="00533AE2"/>
    <w:rsid w:val="00533B86"/>
    <w:rsid w:val="005347FC"/>
    <w:rsid w:val="005349B9"/>
    <w:rsid w:val="00534E66"/>
    <w:rsid w:val="00534F62"/>
    <w:rsid w:val="00535078"/>
    <w:rsid w:val="00535984"/>
    <w:rsid w:val="00535F94"/>
    <w:rsid w:val="0053603E"/>
    <w:rsid w:val="005361CF"/>
    <w:rsid w:val="00536AC5"/>
    <w:rsid w:val="005371F2"/>
    <w:rsid w:val="00537A7B"/>
    <w:rsid w:val="005403BB"/>
    <w:rsid w:val="00540559"/>
    <w:rsid w:val="005408A3"/>
    <w:rsid w:val="00541B42"/>
    <w:rsid w:val="00544AB6"/>
    <w:rsid w:val="00544D17"/>
    <w:rsid w:val="005468B1"/>
    <w:rsid w:val="005471FD"/>
    <w:rsid w:val="00547373"/>
    <w:rsid w:val="00547A54"/>
    <w:rsid w:val="005518BE"/>
    <w:rsid w:val="00551CB1"/>
    <w:rsid w:val="00552F11"/>
    <w:rsid w:val="005543BF"/>
    <w:rsid w:val="005546A7"/>
    <w:rsid w:val="00555176"/>
    <w:rsid w:val="005551EE"/>
    <w:rsid w:val="005552B3"/>
    <w:rsid w:val="00555364"/>
    <w:rsid w:val="005562F2"/>
    <w:rsid w:val="0055684C"/>
    <w:rsid w:val="00560660"/>
    <w:rsid w:val="005608B7"/>
    <w:rsid w:val="00560A53"/>
    <w:rsid w:val="00560E5A"/>
    <w:rsid w:val="005621A2"/>
    <w:rsid w:val="005628A7"/>
    <w:rsid w:val="0056571E"/>
    <w:rsid w:val="005657E7"/>
    <w:rsid w:val="005661A4"/>
    <w:rsid w:val="00567181"/>
    <w:rsid w:val="00567BC5"/>
    <w:rsid w:val="005709AA"/>
    <w:rsid w:val="00572563"/>
    <w:rsid w:val="005756B6"/>
    <w:rsid w:val="0057759B"/>
    <w:rsid w:val="005805A7"/>
    <w:rsid w:val="00581163"/>
    <w:rsid w:val="005812AA"/>
    <w:rsid w:val="0058234F"/>
    <w:rsid w:val="00582373"/>
    <w:rsid w:val="00582812"/>
    <w:rsid w:val="00582C63"/>
    <w:rsid w:val="00583763"/>
    <w:rsid w:val="0058392C"/>
    <w:rsid w:val="0058473A"/>
    <w:rsid w:val="005847BC"/>
    <w:rsid w:val="005856B0"/>
    <w:rsid w:val="00586130"/>
    <w:rsid w:val="00586569"/>
    <w:rsid w:val="005868A0"/>
    <w:rsid w:val="00586ACB"/>
    <w:rsid w:val="0058736B"/>
    <w:rsid w:val="0059155A"/>
    <w:rsid w:val="005916A5"/>
    <w:rsid w:val="005920F5"/>
    <w:rsid w:val="00592318"/>
    <w:rsid w:val="00592E34"/>
    <w:rsid w:val="005950BB"/>
    <w:rsid w:val="00595527"/>
    <w:rsid w:val="00595BE6"/>
    <w:rsid w:val="0059617F"/>
    <w:rsid w:val="005963D8"/>
    <w:rsid w:val="005972D5"/>
    <w:rsid w:val="00597439"/>
    <w:rsid w:val="0059773D"/>
    <w:rsid w:val="005A0103"/>
    <w:rsid w:val="005A0578"/>
    <w:rsid w:val="005A1067"/>
    <w:rsid w:val="005A184F"/>
    <w:rsid w:val="005A1EF8"/>
    <w:rsid w:val="005A2DB2"/>
    <w:rsid w:val="005A2F0C"/>
    <w:rsid w:val="005A3435"/>
    <w:rsid w:val="005A362C"/>
    <w:rsid w:val="005A38DA"/>
    <w:rsid w:val="005A463B"/>
    <w:rsid w:val="005A4724"/>
    <w:rsid w:val="005A4A1E"/>
    <w:rsid w:val="005A4B26"/>
    <w:rsid w:val="005A4D37"/>
    <w:rsid w:val="005A5293"/>
    <w:rsid w:val="005A5308"/>
    <w:rsid w:val="005A5D98"/>
    <w:rsid w:val="005A600F"/>
    <w:rsid w:val="005A667E"/>
    <w:rsid w:val="005A69FD"/>
    <w:rsid w:val="005A6E13"/>
    <w:rsid w:val="005A6F1B"/>
    <w:rsid w:val="005A7195"/>
    <w:rsid w:val="005A7360"/>
    <w:rsid w:val="005B00B4"/>
    <w:rsid w:val="005B0386"/>
    <w:rsid w:val="005B3933"/>
    <w:rsid w:val="005B3CFB"/>
    <w:rsid w:val="005B3E03"/>
    <w:rsid w:val="005B4BED"/>
    <w:rsid w:val="005B5720"/>
    <w:rsid w:val="005B59EC"/>
    <w:rsid w:val="005B6A90"/>
    <w:rsid w:val="005B757D"/>
    <w:rsid w:val="005C0525"/>
    <w:rsid w:val="005C05CD"/>
    <w:rsid w:val="005C09F0"/>
    <w:rsid w:val="005C0A1C"/>
    <w:rsid w:val="005C1628"/>
    <w:rsid w:val="005C20D2"/>
    <w:rsid w:val="005C2EBC"/>
    <w:rsid w:val="005C3165"/>
    <w:rsid w:val="005C526B"/>
    <w:rsid w:val="005C56BE"/>
    <w:rsid w:val="005C5A9A"/>
    <w:rsid w:val="005C5C7C"/>
    <w:rsid w:val="005C60E7"/>
    <w:rsid w:val="005C6A2E"/>
    <w:rsid w:val="005C775A"/>
    <w:rsid w:val="005D090A"/>
    <w:rsid w:val="005D0F84"/>
    <w:rsid w:val="005D15AF"/>
    <w:rsid w:val="005D218D"/>
    <w:rsid w:val="005D44DB"/>
    <w:rsid w:val="005D51F2"/>
    <w:rsid w:val="005D52A8"/>
    <w:rsid w:val="005D531C"/>
    <w:rsid w:val="005D59AE"/>
    <w:rsid w:val="005D602E"/>
    <w:rsid w:val="005D677D"/>
    <w:rsid w:val="005D6A7E"/>
    <w:rsid w:val="005D7A79"/>
    <w:rsid w:val="005E00A9"/>
    <w:rsid w:val="005E02EE"/>
    <w:rsid w:val="005E0996"/>
    <w:rsid w:val="005E0EC9"/>
    <w:rsid w:val="005E14A5"/>
    <w:rsid w:val="005E15B8"/>
    <w:rsid w:val="005E1C95"/>
    <w:rsid w:val="005E3FB1"/>
    <w:rsid w:val="005E597A"/>
    <w:rsid w:val="005E61B6"/>
    <w:rsid w:val="005E68D0"/>
    <w:rsid w:val="005E69FA"/>
    <w:rsid w:val="005E6B8A"/>
    <w:rsid w:val="005F0019"/>
    <w:rsid w:val="005F21AE"/>
    <w:rsid w:val="005F2890"/>
    <w:rsid w:val="005F29DD"/>
    <w:rsid w:val="005F3A6E"/>
    <w:rsid w:val="005F4B6E"/>
    <w:rsid w:val="005F4F08"/>
    <w:rsid w:val="005F5083"/>
    <w:rsid w:val="005F5500"/>
    <w:rsid w:val="005F56F7"/>
    <w:rsid w:val="005F5D2C"/>
    <w:rsid w:val="005F5E8C"/>
    <w:rsid w:val="005F649E"/>
    <w:rsid w:val="005F6AB0"/>
    <w:rsid w:val="005F7AF1"/>
    <w:rsid w:val="005F7EC0"/>
    <w:rsid w:val="00601155"/>
    <w:rsid w:val="0060149A"/>
    <w:rsid w:val="00601BB9"/>
    <w:rsid w:val="00602253"/>
    <w:rsid w:val="0060352B"/>
    <w:rsid w:val="00604C4C"/>
    <w:rsid w:val="00605223"/>
    <w:rsid w:val="00605669"/>
    <w:rsid w:val="0060730F"/>
    <w:rsid w:val="00611400"/>
    <w:rsid w:val="006123F9"/>
    <w:rsid w:val="00613638"/>
    <w:rsid w:val="006137E0"/>
    <w:rsid w:val="00613873"/>
    <w:rsid w:val="00613917"/>
    <w:rsid w:val="00613FA3"/>
    <w:rsid w:val="006142D5"/>
    <w:rsid w:val="00614541"/>
    <w:rsid w:val="006151F2"/>
    <w:rsid w:val="0061535D"/>
    <w:rsid w:val="00615FF9"/>
    <w:rsid w:val="00616C4B"/>
    <w:rsid w:val="0061761C"/>
    <w:rsid w:val="00620AB9"/>
    <w:rsid w:val="00621090"/>
    <w:rsid w:val="00621227"/>
    <w:rsid w:val="00621345"/>
    <w:rsid w:val="00622156"/>
    <w:rsid w:val="00622388"/>
    <w:rsid w:val="00622E09"/>
    <w:rsid w:val="006233AF"/>
    <w:rsid w:val="00624543"/>
    <w:rsid w:val="00624E6C"/>
    <w:rsid w:val="00624ED9"/>
    <w:rsid w:val="0062532E"/>
    <w:rsid w:val="006260F7"/>
    <w:rsid w:val="00626461"/>
    <w:rsid w:val="006264D6"/>
    <w:rsid w:val="00627505"/>
    <w:rsid w:val="00627DDE"/>
    <w:rsid w:val="00630059"/>
    <w:rsid w:val="00630905"/>
    <w:rsid w:val="0063162A"/>
    <w:rsid w:val="00631978"/>
    <w:rsid w:val="006326F6"/>
    <w:rsid w:val="0063282C"/>
    <w:rsid w:val="006328D8"/>
    <w:rsid w:val="0063295C"/>
    <w:rsid w:val="006353FB"/>
    <w:rsid w:val="00636334"/>
    <w:rsid w:val="006364A5"/>
    <w:rsid w:val="00636776"/>
    <w:rsid w:val="00640512"/>
    <w:rsid w:val="00640ABF"/>
    <w:rsid w:val="00641A87"/>
    <w:rsid w:val="00642E3B"/>
    <w:rsid w:val="006435F7"/>
    <w:rsid w:val="00643BFA"/>
    <w:rsid w:val="00644265"/>
    <w:rsid w:val="006442B0"/>
    <w:rsid w:val="006444BC"/>
    <w:rsid w:val="00644A35"/>
    <w:rsid w:val="006458A2"/>
    <w:rsid w:val="00646370"/>
    <w:rsid w:val="0064653C"/>
    <w:rsid w:val="00646963"/>
    <w:rsid w:val="00646984"/>
    <w:rsid w:val="00651175"/>
    <w:rsid w:val="00652674"/>
    <w:rsid w:val="006531A3"/>
    <w:rsid w:val="006534C0"/>
    <w:rsid w:val="006538D2"/>
    <w:rsid w:val="00653C59"/>
    <w:rsid w:val="006540DF"/>
    <w:rsid w:val="0065415E"/>
    <w:rsid w:val="00655596"/>
    <w:rsid w:val="00655D54"/>
    <w:rsid w:val="00655F99"/>
    <w:rsid w:val="0065601E"/>
    <w:rsid w:val="006579AE"/>
    <w:rsid w:val="00657BAE"/>
    <w:rsid w:val="00661749"/>
    <w:rsid w:val="00661BF2"/>
    <w:rsid w:val="00662898"/>
    <w:rsid w:val="00663A08"/>
    <w:rsid w:val="00664307"/>
    <w:rsid w:val="006648CD"/>
    <w:rsid w:val="006652B9"/>
    <w:rsid w:val="00665B15"/>
    <w:rsid w:val="00665E28"/>
    <w:rsid w:val="00666003"/>
    <w:rsid w:val="00666058"/>
    <w:rsid w:val="006667A7"/>
    <w:rsid w:val="00667D9D"/>
    <w:rsid w:val="00667DC4"/>
    <w:rsid w:val="00670123"/>
    <w:rsid w:val="00670C23"/>
    <w:rsid w:val="006715B0"/>
    <w:rsid w:val="00671E1B"/>
    <w:rsid w:val="00672838"/>
    <w:rsid w:val="00672CE1"/>
    <w:rsid w:val="00674B7C"/>
    <w:rsid w:val="006752FA"/>
    <w:rsid w:val="00676A42"/>
    <w:rsid w:val="00677D6F"/>
    <w:rsid w:val="00680F01"/>
    <w:rsid w:val="00681108"/>
    <w:rsid w:val="00682151"/>
    <w:rsid w:val="006823CC"/>
    <w:rsid w:val="0068502E"/>
    <w:rsid w:val="00685053"/>
    <w:rsid w:val="006858F3"/>
    <w:rsid w:val="0068782E"/>
    <w:rsid w:val="006878EF"/>
    <w:rsid w:val="00687940"/>
    <w:rsid w:val="00690AA9"/>
    <w:rsid w:val="00691A18"/>
    <w:rsid w:val="00692292"/>
    <w:rsid w:val="006922D0"/>
    <w:rsid w:val="00693C2B"/>
    <w:rsid w:val="0069548B"/>
    <w:rsid w:val="00695933"/>
    <w:rsid w:val="0069593E"/>
    <w:rsid w:val="00695A0D"/>
    <w:rsid w:val="006969B2"/>
    <w:rsid w:val="00697AC9"/>
    <w:rsid w:val="006A134C"/>
    <w:rsid w:val="006A1538"/>
    <w:rsid w:val="006A158E"/>
    <w:rsid w:val="006A1BF0"/>
    <w:rsid w:val="006A1D0D"/>
    <w:rsid w:val="006A1E13"/>
    <w:rsid w:val="006A29B8"/>
    <w:rsid w:val="006A37D1"/>
    <w:rsid w:val="006A3A48"/>
    <w:rsid w:val="006A3FDE"/>
    <w:rsid w:val="006A4233"/>
    <w:rsid w:val="006A5209"/>
    <w:rsid w:val="006A599F"/>
    <w:rsid w:val="006A5F34"/>
    <w:rsid w:val="006A667B"/>
    <w:rsid w:val="006A7F78"/>
    <w:rsid w:val="006B0D3B"/>
    <w:rsid w:val="006B1119"/>
    <w:rsid w:val="006B1D3D"/>
    <w:rsid w:val="006B233E"/>
    <w:rsid w:val="006B235F"/>
    <w:rsid w:val="006B2378"/>
    <w:rsid w:val="006B2F6C"/>
    <w:rsid w:val="006B32CE"/>
    <w:rsid w:val="006B3D3C"/>
    <w:rsid w:val="006B4325"/>
    <w:rsid w:val="006B4736"/>
    <w:rsid w:val="006B4E88"/>
    <w:rsid w:val="006B5F1A"/>
    <w:rsid w:val="006B63DA"/>
    <w:rsid w:val="006B6F1B"/>
    <w:rsid w:val="006B7510"/>
    <w:rsid w:val="006C021F"/>
    <w:rsid w:val="006C0454"/>
    <w:rsid w:val="006C109D"/>
    <w:rsid w:val="006C1104"/>
    <w:rsid w:val="006C1D58"/>
    <w:rsid w:val="006C1F87"/>
    <w:rsid w:val="006C25D0"/>
    <w:rsid w:val="006C3E60"/>
    <w:rsid w:val="006C43E7"/>
    <w:rsid w:val="006C5661"/>
    <w:rsid w:val="006C5D09"/>
    <w:rsid w:val="006C6FA4"/>
    <w:rsid w:val="006C72E7"/>
    <w:rsid w:val="006C7B29"/>
    <w:rsid w:val="006D2598"/>
    <w:rsid w:val="006D2FEE"/>
    <w:rsid w:val="006D30E5"/>
    <w:rsid w:val="006D4289"/>
    <w:rsid w:val="006D598E"/>
    <w:rsid w:val="006D5A31"/>
    <w:rsid w:val="006D628A"/>
    <w:rsid w:val="006D7055"/>
    <w:rsid w:val="006D750B"/>
    <w:rsid w:val="006E01F1"/>
    <w:rsid w:val="006E04FF"/>
    <w:rsid w:val="006E15EE"/>
    <w:rsid w:val="006E17AD"/>
    <w:rsid w:val="006E1A96"/>
    <w:rsid w:val="006E1AB1"/>
    <w:rsid w:val="006E3884"/>
    <w:rsid w:val="006E3D90"/>
    <w:rsid w:val="006E4453"/>
    <w:rsid w:val="006E452F"/>
    <w:rsid w:val="006E4D7E"/>
    <w:rsid w:val="006E5310"/>
    <w:rsid w:val="006E559B"/>
    <w:rsid w:val="006E5FA6"/>
    <w:rsid w:val="006E68BA"/>
    <w:rsid w:val="006E7033"/>
    <w:rsid w:val="006E77AA"/>
    <w:rsid w:val="006F0F0B"/>
    <w:rsid w:val="006F0F1C"/>
    <w:rsid w:val="006F14C4"/>
    <w:rsid w:val="006F1506"/>
    <w:rsid w:val="006F1978"/>
    <w:rsid w:val="006F287F"/>
    <w:rsid w:val="006F33A8"/>
    <w:rsid w:val="006F36C0"/>
    <w:rsid w:val="006F3908"/>
    <w:rsid w:val="006F3F38"/>
    <w:rsid w:val="006F5389"/>
    <w:rsid w:val="006F5406"/>
    <w:rsid w:val="006F59F2"/>
    <w:rsid w:val="006F5A37"/>
    <w:rsid w:val="006F5AAD"/>
    <w:rsid w:val="006F5B50"/>
    <w:rsid w:val="006F6161"/>
    <w:rsid w:val="006F6A57"/>
    <w:rsid w:val="006F6C6B"/>
    <w:rsid w:val="006F6E43"/>
    <w:rsid w:val="006F7113"/>
    <w:rsid w:val="006F7B56"/>
    <w:rsid w:val="00700BF3"/>
    <w:rsid w:val="00701C08"/>
    <w:rsid w:val="0070204A"/>
    <w:rsid w:val="00702370"/>
    <w:rsid w:val="007024CF"/>
    <w:rsid w:val="00703665"/>
    <w:rsid w:val="00703D29"/>
    <w:rsid w:val="0070514D"/>
    <w:rsid w:val="00705E8E"/>
    <w:rsid w:val="007067AE"/>
    <w:rsid w:val="00706EA0"/>
    <w:rsid w:val="0070750A"/>
    <w:rsid w:val="00707972"/>
    <w:rsid w:val="00707F1A"/>
    <w:rsid w:val="00707FD1"/>
    <w:rsid w:val="007101B0"/>
    <w:rsid w:val="00710817"/>
    <w:rsid w:val="00711A3A"/>
    <w:rsid w:val="00711D11"/>
    <w:rsid w:val="00711D27"/>
    <w:rsid w:val="007123A1"/>
    <w:rsid w:val="00712510"/>
    <w:rsid w:val="00712BC4"/>
    <w:rsid w:val="00713A28"/>
    <w:rsid w:val="007141D7"/>
    <w:rsid w:val="0071459D"/>
    <w:rsid w:val="00714BFC"/>
    <w:rsid w:val="00714FEE"/>
    <w:rsid w:val="00715A03"/>
    <w:rsid w:val="00715DE0"/>
    <w:rsid w:val="007162E9"/>
    <w:rsid w:val="00717030"/>
    <w:rsid w:val="007170C4"/>
    <w:rsid w:val="007170C9"/>
    <w:rsid w:val="007172EC"/>
    <w:rsid w:val="007226B7"/>
    <w:rsid w:val="007231A4"/>
    <w:rsid w:val="0072387C"/>
    <w:rsid w:val="00723C1E"/>
    <w:rsid w:val="007248F1"/>
    <w:rsid w:val="00725308"/>
    <w:rsid w:val="00725351"/>
    <w:rsid w:val="00725734"/>
    <w:rsid w:val="0072575D"/>
    <w:rsid w:val="00725E85"/>
    <w:rsid w:val="007277BE"/>
    <w:rsid w:val="0073063A"/>
    <w:rsid w:val="007313EA"/>
    <w:rsid w:val="00733A79"/>
    <w:rsid w:val="0073482A"/>
    <w:rsid w:val="007370B1"/>
    <w:rsid w:val="00737955"/>
    <w:rsid w:val="00737D8B"/>
    <w:rsid w:val="007409E1"/>
    <w:rsid w:val="00740CEC"/>
    <w:rsid w:val="00741635"/>
    <w:rsid w:val="007418EB"/>
    <w:rsid w:val="00742D73"/>
    <w:rsid w:val="00742E37"/>
    <w:rsid w:val="00744220"/>
    <w:rsid w:val="00744D86"/>
    <w:rsid w:val="0074623A"/>
    <w:rsid w:val="00746297"/>
    <w:rsid w:val="007467B8"/>
    <w:rsid w:val="00746F2E"/>
    <w:rsid w:val="007472C6"/>
    <w:rsid w:val="007517C0"/>
    <w:rsid w:val="00751E5A"/>
    <w:rsid w:val="00752E43"/>
    <w:rsid w:val="00753DE1"/>
    <w:rsid w:val="00754937"/>
    <w:rsid w:val="0075493F"/>
    <w:rsid w:val="00756D7D"/>
    <w:rsid w:val="00757762"/>
    <w:rsid w:val="0076045B"/>
    <w:rsid w:val="007605BB"/>
    <w:rsid w:val="007605DC"/>
    <w:rsid w:val="00761AC8"/>
    <w:rsid w:val="00762780"/>
    <w:rsid w:val="00762AB4"/>
    <w:rsid w:val="00762B2A"/>
    <w:rsid w:val="00764EE6"/>
    <w:rsid w:val="00766301"/>
    <w:rsid w:val="00767C1D"/>
    <w:rsid w:val="00771527"/>
    <w:rsid w:val="00771F76"/>
    <w:rsid w:val="007721E3"/>
    <w:rsid w:val="00772DE5"/>
    <w:rsid w:val="0077318C"/>
    <w:rsid w:val="007732F3"/>
    <w:rsid w:val="00773EB3"/>
    <w:rsid w:val="00774A8C"/>
    <w:rsid w:val="0077501E"/>
    <w:rsid w:val="007759EB"/>
    <w:rsid w:val="00775E9C"/>
    <w:rsid w:val="00777033"/>
    <w:rsid w:val="0077774E"/>
    <w:rsid w:val="0078089D"/>
    <w:rsid w:val="0078097D"/>
    <w:rsid w:val="00780FBA"/>
    <w:rsid w:val="00782725"/>
    <w:rsid w:val="00782D60"/>
    <w:rsid w:val="00782EE2"/>
    <w:rsid w:val="0078331C"/>
    <w:rsid w:val="007836AE"/>
    <w:rsid w:val="00785208"/>
    <w:rsid w:val="007854E5"/>
    <w:rsid w:val="00785B6C"/>
    <w:rsid w:val="00785CE8"/>
    <w:rsid w:val="00787B4D"/>
    <w:rsid w:val="00787B77"/>
    <w:rsid w:val="0079119B"/>
    <w:rsid w:val="0079207A"/>
    <w:rsid w:val="00792100"/>
    <w:rsid w:val="0079305E"/>
    <w:rsid w:val="00793F5E"/>
    <w:rsid w:val="00794D68"/>
    <w:rsid w:val="0079528C"/>
    <w:rsid w:val="007963D3"/>
    <w:rsid w:val="0079740F"/>
    <w:rsid w:val="00797EB9"/>
    <w:rsid w:val="007A0B35"/>
    <w:rsid w:val="007A0D2E"/>
    <w:rsid w:val="007A0F33"/>
    <w:rsid w:val="007A170F"/>
    <w:rsid w:val="007A218F"/>
    <w:rsid w:val="007A304A"/>
    <w:rsid w:val="007A30FB"/>
    <w:rsid w:val="007A310D"/>
    <w:rsid w:val="007A3544"/>
    <w:rsid w:val="007A47DA"/>
    <w:rsid w:val="007A4A09"/>
    <w:rsid w:val="007A4F1B"/>
    <w:rsid w:val="007A6B2B"/>
    <w:rsid w:val="007A73A4"/>
    <w:rsid w:val="007A77B5"/>
    <w:rsid w:val="007B03B2"/>
    <w:rsid w:val="007B1F3D"/>
    <w:rsid w:val="007B26CA"/>
    <w:rsid w:val="007B443D"/>
    <w:rsid w:val="007B5455"/>
    <w:rsid w:val="007B635C"/>
    <w:rsid w:val="007B694F"/>
    <w:rsid w:val="007B69F2"/>
    <w:rsid w:val="007B6B92"/>
    <w:rsid w:val="007B7764"/>
    <w:rsid w:val="007B7B0C"/>
    <w:rsid w:val="007C001D"/>
    <w:rsid w:val="007C052D"/>
    <w:rsid w:val="007C18A4"/>
    <w:rsid w:val="007C207B"/>
    <w:rsid w:val="007C2179"/>
    <w:rsid w:val="007C34C6"/>
    <w:rsid w:val="007C3D61"/>
    <w:rsid w:val="007C452D"/>
    <w:rsid w:val="007C56EB"/>
    <w:rsid w:val="007C6E20"/>
    <w:rsid w:val="007C70EF"/>
    <w:rsid w:val="007C732E"/>
    <w:rsid w:val="007D0B19"/>
    <w:rsid w:val="007D119C"/>
    <w:rsid w:val="007D1C9F"/>
    <w:rsid w:val="007D3084"/>
    <w:rsid w:val="007D37CA"/>
    <w:rsid w:val="007D5490"/>
    <w:rsid w:val="007D5E5D"/>
    <w:rsid w:val="007D6DBD"/>
    <w:rsid w:val="007D7A28"/>
    <w:rsid w:val="007D7C47"/>
    <w:rsid w:val="007E06F8"/>
    <w:rsid w:val="007E117C"/>
    <w:rsid w:val="007E1B91"/>
    <w:rsid w:val="007E2329"/>
    <w:rsid w:val="007E2554"/>
    <w:rsid w:val="007E27DE"/>
    <w:rsid w:val="007E579F"/>
    <w:rsid w:val="007E5EB7"/>
    <w:rsid w:val="007E639F"/>
    <w:rsid w:val="007E6749"/>
    <w:rsid w:val="007E75EB"/>
    <w:rsid w:val="007F0A2A"/>
    <w:rsid w:val="007F0EA9"/>
    <w:rsid w:val="007F1016"/>
    <w:rsid w:val="007F16B7"/>
    <w:rsid w:val="007F16D8"/>
    <w:rsid w:val="007F1EFF"/>
    <w:rsid w:val="007F2EB1"/>
    <w:rsid w:val="007F3274"/>
    <w:rsid w:val="007F4134"/>
    <w:rsid w:val="007F4ECF"/>
    <w:rsid w:val="007F564B"/>
    <w:rsid w:val="007F6566"/>
    <w:rsid w:val="007F7153"/>
    <w:rsid w:val="00802517"/>
    <w:rsid w:val="00802B0D"/>
    <w:rsid w:val="00802BED"/>
    <w:rsid w:val="00803CE8"/>
    <w:rsid w:val="00803D42"/>
    <w:rsid w:val="008047ED"/>
    <w:rsid w:val="008047F9"/>
    <w:rsid w:val="00804AED"/>
    <w:rsid w:val="00804C62"/>
    <w:rsid w:val="00805BFD"/>
    <w:rsid w:val="00805F53"/>
    <w:rsid w:val="00806811"/>
    <w:rsid w:val="00806969"/>
    <w:rsid w:val="008102F7"/>
    <w:rsid w:val="00810805"/>
    <w:rsid w:val="00811253"/>
    <w:rsid w:val="00811E54"/>
    <w:rsid w:val="00812376"/>
    <w:rsid w:val="00812396"/>
    <w:rsid w:val="008139F2"/>
    <w:rsid w:val="00813A07"/>
    <w:rsid w:val="00814900"/>
    <w:rsid w:val="00814EBF"/>
    <w:rsid w:val="00815DA8"/>
    <w:rsid w:val="00816730"/>
    <w:rsid w:val="0081680F"/>
    <w:rsid w:val="00816F39"/>
    <w:rsid w:val="00817017"/>
    <w:rsid w:val="008200C2"/>
    <w:rsid w:val="008209AE"/>
    <w:rsid w:val="00821328"/>
    <w:rsid w:val="00821953"/>
    <w:rsid w:val="00821B03"/>
    <w:rsid w:val="008224C2"/>
    <w:rsid w:val="008224F8"/>
    <w:rsid w:val="008230D6"/>
    <w:rsid w:val="008239A4"/>
    <w:rsid w:val="00823B27"/>
    <w:rsid w:val="00823EC8"/>
    <w:rsid w:val="00825961"/>
    <w:rsid w:val="00825998"/>
    <w:rsid w:val="00825A3F"/>
    <w:rsid w:val="008262C5"/>
    <w:rsid w:val="00827DD8"/>
    <w:rsid w:val="0083071B"/>
    <w:rsid w:val="00830CBC"/>
    <w:rsid w:val="00830E68"/>
    <w:rsid w:val="00831258"/>
    <w:rsid w:val="008319E1"/>
    <w:rsid w:val="00831C21"/>
    <w:rsid w:val="00834346"/>
    <w:rsid w:val="00834AF9"/>
    <w:rsid w:val="00835CF6"/>
    <w:rsid w:val="00836461"/>
    <w:rsid w:val="00836E03"/>
    <w:rsid w:val="00837F9B"/>
    <w:rsid w:val="00840DFF"/>
    <w:rsid w:val="00841431"/>
    <w:rsid w:val="00841A91"/>
    <w:rsid w:val="00841B0D"/>
    <w:rsid w:val="00841D51"/>
    <w:rsid w:val="0084217D"/>
    <w:rsid w:val="00844035"/>
    <w:rsid w:val="008443E5"/>
    <w:rsid w:val="00845804"/>
    <w:rsid w:val="008459BE"/>
    <w:rsid w:val="00845DBD"/>
    <w:rsid w:val="0084601F"/>
    <w:rsid w:val="00847E14"/>
    <w:rsid w:val="00850417"/>
    <w:rsid w:val="00851708"/>
    <w:rsid w:val="008524B6"/>
    <w:rsid w:val="0085257D"/>
    <w:rsid w:val="00852BBA"/>
    <w:rsid w:val="0085305F"/>
    <w:rsid w:val="00853717"/>
    <w:rsid w:val="00853D81"/>
    <w:rsid w:val="00854346"/>
    <w:rsid w:val="0085506A"/>
    <w:rsid w:val="00855984"/>
    <w:rsid w:val="00855DF6"/>
    <w:rsid w:val="008611A5"/>
    <w:rsid w:val="008624F7"/>
    <w:rsid w:val="00862921"/>
    <w:rsid w:val="00862D88"/>
    <w:rsid w:val="008642D5"/>
    <w:rsid w:val="00864B7E"/>
    <w:rsid w:val="00864E1B"/>
    <w:rsid w:val="00866D98"/>
    <w:rsid w:val="00866E53"/>
    <w:rsid w:val="008675A7"/>
    <w:rsid w:val="00867D84"/>
    <w:rsid w:val="00873184"/>
    <w:rsid w:val="008741F8"/>
    <w:rsid w:val="008753AC"/>
    <w:rsid w:val="00875D51"/>
    <w:rsid w:val="0087656D"/>
    <w:rsid w:val="008768DD"/>
    <w:rsid w:val="00877027"/>
    <w:rsid w:val="008776F7"/>
    <w:rsid w:val="00880DB3"/>
    <w:rsid w:val="00880F49"/>
    <w:rsid w:val="00881691"/>
    <w:rsid w:val="00881B18"/>
    <w:rsid w:val="00882829"/>
    <w:rsid w:val="0088349D"/>
    <w:rsid w:val="00883D9E"/>
    <w:rsid w:val="00885347"/>
    <w:rsid w:val="0088588A"/>
    <w:rsid w:val="008863D1"/>
    <w:rsid w:val="008865DC"/>
    <w:rsid w:val="0088738C"/>
    <w:rsid w:val="00887C0F"/>
    <w:rsid w:val="008903B0"/>
    <w:rsid w:val="00890EC2"/>
    <w:rsid w:val="00891B12"/>
    <w:rsid w:val="008921F3"/>
    <w:rsid w:val="008925E5"/>
    <w:rsid w:val="00893267"/>
    <w:rsid w:val="00894163"/>
    <w:rsid w:val="00894B23"/>
    <w:rsid w:val="0089621A"/>
    <w:rsid w:val="00897A43"/>
    <w:rsid w:val="008A072A"/>
    <w:rsid w:val="008A092C"/>
    <w:rsid w:val="008A0D8F"/>
    <w:rsid w:val="008A1815"/>
    <w:rsid w:val="008A19C8"/>
    <w:rsid w:val="008A2047"/>
    <w:rsid w:val="008A209A"/>
    <w:rsid w:val="008A222B"/>
    <w:rsid w:val="008A25B6"/>
    <w:rsid w:val="008A27B6"/>
    <w:rsid w:val="008A28AB"/>
    <w:rsid w:val="008A3ABB"/>
    <w:rsid w:val="008A40AD"/>
    <w:rsid w:val="008A41CB"/>
    <w:rsid w:val="008A44B6"/>
    <w:rsid w:val="008A61B4"/>
    <w:rsid w:val="008A623C"/>
    <w:rsid w:val="008A6A1F"/>
    <w:rsid w:val="008A74CA"/>
    <w:rsid w:val="008A7925"/>
    <w:rsid w:val="008B24D3"/>
    <w:rsid w:val="008B2A02"/>
    <w:rsid w:val="008B3CE2"/>
    <w:rsid w:val="008B4563"/>
    <w:rsid w:val="008B49C9"/>
    <w:rsid w:val="008B59B0"/>
    <w:rsid w:val="008B5CD6"/>
    <w:rsid w:val="008B6072"/>
    <w:rsid w:val="008B73DE"/>
    <w:rsid w:val="008B7591"/>
    <w:rsid w:val="008C010C"/>
    <w:rsid w:val="008C1A52"/>
    <w:rsid w:val="008C1B5F"/>
    <w:rsid w:val="008C2086"/>
    <w:rsid w:val="008C3BFB"/>
    <w:rsid w:val="008C4654"/>
    <w:rsid w:val="008C49C8"/>
    <w:rsid w:val="008C4AC8"/>
    <w:rsid w:val="008C5740"/>
    <w:rsid w:val="008C5BC9"/>
    <w:rsid w:val="008C5FFC"/>
    <w:rsid w:val="008C6A7B"/>
    <w:rsid w:val="008C6DCF"/>
    <w:rsid w:val="008C709B"/>
    <w:rsid w:val="008D043C"/>
    <w:rsid w:val="008D09E9"/>
    <w:rsid w:val="008D0E91"/>
    <w:rsid w:val="008D1842"/>
    <w:rsid w:val="008D2E8C"/>
    <w:rsid w:val="008D4CB1"/>
    <w:rsid w:val="008D553B"/>
    <w:rsid w:val="008D624C"/>
    <w:rsid w:val="008D6581"/>
    <w:rsid w:val="008D70D7"/>
    <w:rsid w:val="008D7B3A"/>
    <w:rsid w:val="008D7E96"/>
    <w:rsid w:val="008E180F"/>
    <w:rsid w:val="008E187B"/>
    <w:rsid w:val="008E1D66"/>
    <w:rsid w:val="008E358B"/>
    <w:rsid w:val="008E3725"/>
    <w:rsid w:val="008E3D7C"/>
    <w:rsid w:val="008E3E21"/>
    <w:rsid w:val="008E6AA8"/>
    <w:rsid w:val="008F0115"/>
    <w:rsid w:val="008F0471"/>
    <w:rsid w:val="008F27A6"/>
    <w:rsid w:val="008F29C2"/>
    <w:rsid w:val="008F31FD"/>
    <w:rsid w:val="008F3E5A"/>
    <w:rsid w:val="008F5218"/>
    <w:rsid w:val="008F5E8B"/>
    <w:rsid w:val="008F5F19"/>
    <w:rsid w:val="008F6AA2"/>
    <w:rsid w:val="008F752B"/>
    <w:rsid w:val="0090046B"/>
    <w:rsid w:val="00900617"/>
    <w:rsid w:val="00900B15"/>
    <w:rsid w:val="00900CA2"/>
    <w:rsid w:val="00900DBC"/>
    <w:rsid w:val="00901227"/>
    <w:rsid w:val="00901278"/>
    <w:rsid w:val="0090129B"/>
    <w:rsid w:val="009013F3"/>
    <w:rsid w:val="0090140C"/>
    <w:rsid w:val="00901E25"/>
    <w:rsid w:val="009027FE"/>
    <w:rsid w:val="00902883"/>
    <w:rsid w:val="00902DBD"/>
    <w:rsid w:val="009033A0"/>
    <w:rsid w:val="00903934"/>
    <w:rsid w:val="00905009"/>
    <w:rsid w:val="0090514B"/>
    <w:rsid w:val="009051CE"/>
    <w:rsid w:val="009059FA"/>
    <w:rsid w:val="00905BE0"/>
    <w:rsid w:val="00906FD4"/>
    <w:rsid w:val="0090746E"/>
    <w:rsid w:val="00907A90"/>
    <w:rsid w:val="00910B9D"/>
    <w:rsid w:val="00913530"/>
    <w:rsid w:val="00914391"/>
    <w:rsid w:val="00914655"/>
    <w:rsid w:val="009165CC"/>
    <w:rsid w:val="00916E37"/>
    <w:rsid w:val="00917764"/>
    <w:rsid w:val="00917F41"/>
    <w:rsid w:val="009201B0"/>
    <w:rsid w:val="00920484"/>
    <w:rsid w:val="009206F2"/>
    <w:rsid w:val="009212FE"/>
    <w:rsid w:val="009224FF"/>
    <w:rsid w:val="009228E7"/>
    <w:rsid w:val="00922FB3"/>
    <w:rsid w:val="009232C3"/>
    <w:rsid w:val="009232C8"/>
    <w:rsid w:val="009239F1"/>
    <w:rsid w:val="00923E25"/>
    <w:rsid w:val="00924DAE"/>
    <w:rsid w:val="00925450"/>
    <w:rsid w:val="0092562E"/>
    <w:rsid w:val="00926399"/>
    <w:rsid w:val="009264B1"/>
    <w:rsid w:val="009269EE"/>
    <w:rsid w:val="00927C35"/>
    <w:rsid w:val="00930822"/>
    <w:rsid w:val="0093134D"/>
    <w:rsid w:val="0093284B"/>
    <w:rsid w:val="009340D1"/>
    <w:rsid w:val="00935774"/>
    <w:rsid w:val="00937573"/>
    <w:rsid w:val="009375EB"/>
    <w:rsid w:val="009378E2"/>
    <w:rsid w:val="00937F88"/>
    <w:rsid w:val="00941071"/>
    <w:rsid w:val="00941340"/>
    <w:rsid w:val="009418B4"/>
    <w:rsid w:val="00941D8F"/>
    <w:rsid w:val="00942025"/>
    <w:rsid w:val="009422FD"/>
    <w:rsid w:val="009427C7"/>
    <w:rsid w:val="00943984"/>
    <w:rsid w:val="00944E3D"/>
    <w:rsid w:val="00945778"/>
    <w:rsid w:val="00945CA3"/>
    <w:rsid w:val="009462C7"/>
    <w:rsid w:val="00946C40"/>
    <w:rsid w:val="009473F5"/>
    <w:rsid w:val="0094773D"/>
    <w:rsid w:val="00947C30"/>
    <w:rsid w:val="00947E2A"/>
    <w:rsid w:val="00950E30"/>
    <w:rsid w:val="009515A1"/>
    <w:rsid w:val="00952805"/>
    <w:rsid w:val="009549E9"/>
    <w:rsid w:val="00954DDD"/>
    <w:rsid w:val="0095592E"/>
    <w:rsid w:val="00955AC8"/>
    <w:rsid w:val="00955C03"/>
    <w:rsid w:val="00956963"/>
    <w:rsid w:val="00956CDA"/>
    <w:rsid w:val="00957512"/>
    <w:rsid w:val="00957E25"/>
    <w:rsid w:val="00957E94"/>
    <w:rsid w:val="0096027E"/>
    <w:rsid w:val="009607FB"/>
    <w:rsid w:val="00961345"/>
    <w:rsid w:val="00961669"/>
    <w:rsid w:val="009624F7"/>
    <w:rsid w:val="00962EF0"/>
    <w:rsid w:val="00962FF1"/>
    <w:rsid w:val="009637E8"/>
    <w:rsid w:val="00964F55"/>
    <w:rsid w:val="009655B8"/>
    <w:rsid w:val="009655BE"/>
    <w:rsid w:val="00965EFD"/>
    <w:rsid w:val="009666CD"/>
    <w:rsid w:val="00967692"/>
    <w:rsid w:val="00967963"/>
    <w:rsid w:val="00967BFB"/>
    <w:rsid w:val="00970AA6"/>
    <w:rsid w:val="009712E3"/>
    <w:rsid w:val="0097220C"/>
    <w:rsid w:val="0097459E"/>
    <w:rsid w:val="00974F8A"/>
    <w:rsid w:val="009752C9"/>
    <w:rsid w:val="00975F81"/>
    <w:rsid w:val="00976620"/>
    <w:rsid w:val="00976B97"/>
    <w:rsid w:val="00976C4D"/>
    <w:rsid w:val="00977229"/>
    <w:rsid w:val="009773A0"/>
    <w:rsid w:val="009800C5"/>
    <w:rsid w:val="00980580"/>
    <w:rsid w:val="0098091A"/>
    <w:rsid w:val="00980D06"/>
    <w:rsid w:val="0098103E"/>
    <w:rsid w:val="00982FAF"/>
    <w:rsid w:val="0098383E"/>
    <w:rsid w:val="009838EB"/>
    <w:rsid w:val="0098428F"/>
    <w:rsid w:val="00984757"/>
    <w:rsid w:val="00984E3A"/>
    <w:rsid w:val="00984FFE"/>
    <w:rsid w:val="00985936"/>
    <w:rsid w:val="00985C6E"/>
    <w:rsid w:val="00985D1D"/>
    <w:rsid w:val="00985D6B"/>
    <w:rsid w:val="0098684E"/>
    <w:rsid w:val="009868F5"/>
    <w:rsid w:val="00986B6F"/>
    <w:rsid w:val="00987939"/>
    <w:rsid w:val="00990035"/>
    <w:rsid w:val="0099090A"/>
    <w:rsid w:val="00990BBC"/>
    <w:rsid w:val="00991B6B"/>
    <w:rsid w:val="00991D24"/>
    <w:rsid w:val="009935FC"/>
    <w:rsid w:val="009936FD"/>
    <w:rsid w:val="00993F4D"/>
    <w:rsid w:val="00995271"/>
    <w:rsid w:val="0099593F"/>
    <w:rsid w:val="00995E89"/>
    <w:rsid w:val="0099631A"/>
    <w:rsid w:val="00996722"/>
    <w:rsid w:val="009967C5"/>
    <w:rsid w:val="009967E1"/>
    <w:rsid w:val="00996882"/>
    <w:rsid w:val="009968AC"/>
    <w:rsid w:val="00996DC8"/>
    <w:rsid w:val="00997019"/>
    <w:rsid w:val="0099723E"/>
    <w:rsid w:val="00997A67"/>
    <w:rsid w:val="00997B4E"/>
    <w:rsid w:val="00997E47"/>
    <w:rsid w:val="00997F20"/>
    <w:rsid w:val="009A0465"/>
    <w:rsid w:val="009A06FB"/>
    <w:rsid w:val="009A2E1C"/>
    <w:rsid w:val="009A35B4"/>
    <w:rsid w:val="009A361D"/>
    <w:rsid w:val="009A42E4"/>
    <w:rsid w:val="009A75D7"/>
    <w:rsid w:val="009A7F45"/>
    <w:rsid w:val="009A7FBB"/>
    <w:rsid w:val="009B097D"/>
    <w:rsid w:val="009B1F4B"/>
    <w:rsid w:val="009B211C"/>
    <w:rsid w:val="009B21F2"/>
    <w:rsid w:val="009B3355"/>
    <w:rsid w:val="009B3B31"/>
    <w:rsid w:val="009B4384"/>
    <w:rsid w:val="009B450C"/>
    <w:rsid w:val="009B5A2A"/>
    <w:rsid w:val="009C01E6"/>
    <w:rsid w:val="009C020A"/>
    <w:rsid w:val="009C2A3D"/>
    <w:rsid w:val="009C3D01"/>
    <w:rsid w:val="009C3EF8"/>
    <w:rsid w:val="009C4031"/>
    <w:rsid w:val="009C46BB"/>
    <w:rsid w:val="009C5628"/>
    <w:rsid w:val="009C6447"/>
    <w:rsid w:val="009C7578"/>
    <w:rsid w:val="009C7D83"/>
    <w:rsid w:val="009D0292"/>
    <w:rsid w:val="009D0598"/>
    <w:rsid w:val="009D088C"/>
    <w:rsid w:val="009D0CBF"/>
    <w:rsid w:val="009D1101"/>
    <w:rsid w:val="009D148D"/>
    <w:rsid w:val="009D1A9D"/>
    <w:rsid w:val="009D2413"/>
    <w:rsid w:val="009D2E1C"/>
    <w:rsid w:val="009D2F05"/>
    <w:rsid w:val="009D353D"/>
    <w:rsid w:val="009D3D91"/>
    <w:rsid w:val="009D426A"/>
    <w:rsid w:val="009D4DF2"/>
    <w:rsid w:val="009D6163"/>
    <w:rsid w:val="009D77A5"/>
    <w:rsid w:val="009E0D77"/>
    <w:rsid w:val="009E1628"/>
    <w:rsid w:val="009E1EC6"/>
    <w:rsid w:val="009E240E"/>
    <w:rsid w:val="009E2721"/>
    <w:rsid w:val="009E2F2B"/>
    <w:rsid w:val="009E32B7"/>
    <w:rsid w:val="009E354D"/>
    <w:rsid w:val="009E5ADD"/>
    <w:rsid w:val="009E6301"/>
    <w:rsid w:val="009E63AA"/>
    <w:rsid w:val="009E646A"/>
    <w:rsid w:val="009E6A93"/>
    <w:rsid w:val="009E6ACC"/>
    <w:rsid w:val="009E7080"/>
    <w:rsid w:val="009F04C2"/>
    <w:rsid w:val="009F07D8"/>
    <w:rsid w:val="009F0BF5"/>
    <w:rsid w:val="009F150E"/>
    <w:rsid w:val="009F1C8A"/>
    <w:rsid w:val="009F1CB8"/>
    <w:rsid w:val="009F29D1"/>
    <w:rsid w:val="009F46F2"/>
    <w:rsid w:val="009F49E1"/>
    <w:rsid w:val="009F4E12"/>
    <w:rsid w:val="009F4FE5"/>
    <w:rsid w:val="009F50E5"/>
    <w:rsid w:val="009F5C4D"/>
    <w:rsid w:val="009F6159"/>
    <w:rsid w:val="009F6730"/>
    <w:rsid w:val="009F6AC3"/>
    <w:rsid w:val="009F6C02"/>
    <w:rsid w:val="009F7A6A"/>
    <w:rsid w:val="00A00C09"/>
    <w:rsid w:val="00A00D03"/>
    <w:rsid w:val="00A01828"/>
    <w:rsid w:val="00A024E1"/>
    <w:rsid w:val="00A042FF"/>
    <w:rsid w:val="00A05051"/>
    <w:rsid w:val="00A059D2"/>
    <w:rsid w:val="00A07324"/>
    <w:rsid w:val="00A0748F"/>
    <w:rsid w:val="00A105EA"/>
    <w:rsid w:val="00A1080D"/>
    <w:rsid w:val="00A10A70"/>
    <w:rsid w:val="00A112F0"/>
    <w:rsid w:val="00A134AF"/>
    <w:rsid w:val="00A13FB2"/>
    <w:rsid w:val="00A164F3"/>
    <w:rsid w:val="00A17213"/>
    <w:rsid w:val="00A17309"/>
    <w:rsid w:val="00A17737"/>
    <w:rsid w:val="00A17AD0"/>
    <w:rsid w:val="00A17C89"/>
    <w:rsid w:val="00A17ECF"/>
    <w:rsid w:val="00A17FC9"/>
    <w:rsid w:val="00A201A0"/>
    <w:rsid w:val="00A20421"/>
    <w:rsid w:val="00A217A0"/>
    <w:rsid w:val="00A21F4A"/>
    <w:rsid w:val="00A2223B"/>
    <w:rsid w:val="00A22708"/>
    <w:rsid w:val="00A23021"/>
    <w:rsid w:val="00A23D2D"/>
    <w:rsid w:val="00A247EF"/>
    <w:rsid w:val="00A24C84"/>
    <w:rsid w:val="00A263D7"/>
    <w:rsid w:val="00A26689"/>
    <w:rsid w:val="00A26C29"/>
    <w:rsid w:val="00A26D93"/>
    <w:rsid w:val="00A27049"/>
    <w:rsid w:val="00A31689"/>
    <w:rsid w:val="00A31B94"/>
    <w:rsid w:val="00A31FF1"/>
    <w:rsid w:val="00A32116"/>
    <w:rsid w:val="00A32BCE"/>
    <w:rsid w:val="00A3353A"/>
    <w:rsid w:val="00A34413"/>
    <w:rsid w:val="00A35CB6"/>
    <w:rsid w:val="00A36E45"/>
    <w:rsid w:val="00A37675"/>
    <w:rsid w:val="00A377C2"/>
    <w:rsid w:val="00A37DD6"/>
    <w:rsid w:val="00A40AF0"/>
    <w:rsid w:val="00A40E01"/>
    <w:rsid w:val="00A40EDF"/>
    <w:rsid w:val="00A41879"/>
    <w:rsid w:val="00A41D9E"/>
    <w:rsid w:val="00A422F2"/>
    <w:rsid w:val="00A43A1B"/>
    <w:rsid w:val="00A44263"/>
    <w:rsid w:val="00A44AA9"/>
    <w:rsid w:val="00A44C73"/>
    <w:rsid w:val="00A4645B"/>
    <w:rsid w:val="00A468D1"/>
    <w:rsid w:val="00A47290"/>
    <w:rsid w:val="00A4758C"/>
    <w:rsid w:val="00A478E2"/>
    <w:rsid w:val="00A47BCD"/>
    <w:rsid w:val="00A50301"/>
    <w:rsid w:val="00A50FAE"/>
    <w:rsid w:val="00A5100B"/>
    <w:rsid w:val="00A51494"/>
    <w:rsid w:val="00A5175B"/>
    <w:rsid w:val="00A51A35"/>
    <w:rsid w:val="00A53D99"/>
    <w:rsid w:val="00A53DBB"/>
    <w:rsid w:val="00A54C28"/>
    <w:rsid w:val="00A566C1"/>
    <w:rsid w:val="00A56E7F"/>
    <w:rsid w:val="00A57062"/>
    <w:rsid w:val="00A57C7A"/>
    <w:rsid w:val="00A60954"/>
    <w:rsid w:val="00A60EA4"/>
    <w:rsid w:val="00A61DAB"/>
    <w:rsid w:val="00A6537C"/>
    <w:rsid w:val="00A656AA"/>
    <w:rsid w:val="00A65DE9"/>
    <w:rsid w:val="00A671CB"/>
    <w:rsid w:val="00A67616"/>
    <w:rsid w:val="00A67771"/>
    <w:rsid w:val="00A7051D"/>
    <w:rsid w:val="00A70867"/>
    <w:rsid w:val="00A7159D"/>
    <w:rsid w:val="00A7179E"/>
    <w:rsid w:val="00A717EF"/>
    <w:rsid w:val="00A719AD"/>
    <w:rsid w:val="00A73BC7"/>
    <w:rsid w:val="00A73DBA"/>
    <w:rsid w:val="00A74EF6"/>
    <w:rsid w:val="00A74FE4"/>
    <w:rsid w:val="00A75467"/>
    <w:rsid w:val="00A75C8D"/>
    <w:rsid w:val="00A75F21"/>
    <w:rsid w:val="00A761C0"/>
    <w:rsid w:val="00A77760"/>
    <w:rsid w:val="00A77B18"/>
    <w:rsid w:val="00A77C2E"/>
    <w:rsid w:val="00A8062C"/>
    <w:rsid w:val="00A80ED8"/>
    <w:rsid w:val="00A8123E"/>
    <w:rsid w:val="00A82274"/>
    <w:rsid w:val="00A8290B"/>
    <w:rsid w:val="00A82AE6"/>
    <w:rsid w:val="00A8305F"/>
    <w:rsid w:val="00A8353D"/>
    <w:rsid w:val="00A83CA6"/>
    <w:rsid w:val="00A84A5E"/>
    <w:rsid w:val="00A84DC7"/>
    <w:rsid w:val="00A85704"/>
    <w:rsid w:val="00A85F6F"/>
    <w:rsid w:val="00A86A50"/>
    <w:rsid w:val="00A871C7"/>
    <w:rsid w:val="00A875E8"/>
    <w:rsid w:val="00A87816"/>
    <w:rsid w:val="00A8799B"/>
    <w:rsid w:val="00A93204"/>
    <w:rsid w:val="00A933A4"/>
    <w:rsid w:val="00A937A8"/>
    <w:rsid w:val="00A94F14"/>
    <w:rsid w:val="00A95A91"/>
    <w:rsid w:val="00A95DBF"/>
    <w:rsid w:val="00A96001"/>
    <w:rsid w:val="00A9633E"/>
    <w:rsid w:val="00A9728B"/>
    <w:rsid w:val="00AA0124"/>
    <w:rsid w:val="00AA0135"/>
    <w:rsid w:val="00AA0652"/>
    <w:rsid w:val="00AA0E67"/>
    <w:rsid w:val="00AA1579"/>
    <w:rsid w:val="00AA18CE"/>
    <w:rsid w:val="00AA1C09"/>
    <w:rsid w:val="00AA2467"/>
    <w:rsid w:val="00AA2830"/>
    <w:rsid w:val="00AA3A96"/>
    <w:rsid w:val="00AA4903"/>
    <w:rsid w:val="00AA49A2"/>
    <w:rsid w:val="00AA49D2"/>
    <w:rsid w:val="00AA5005"/>
    <w:rsid w:val="00AA5755"/>
    <w:rsid w:val="00AA6132"/>
    <w:rsid w:val="00AA627D"/>
    <w:rsid w:val="00AA6650"/>
    <w:rsid w:val="00AA66E3"/>
    <w:rsid w:val="00AA7697"/>
    <w:rsid w:val="00AB136A"/>
    <w:rsid w:val="00AB14A6"/>
    <w:rsid w:val="00AB1A45"/>
    <w:rsid w:val="00AB208E"/>
    <w:rsid w:val="00AB2142"/>
    <w:rsid w:val="00AB2AC2"/>
    <w:rsid w:val="00AB32CE"/>
    <w:rsid w:val="00AB398B"/>
    <w:rsid w:val="00AB42A7"/>
    <w:rsid w:val="00AB4E0B"/>
    <w:rsid w:val="00AB6A74"/>
    <w:rsid w:val="00AB6C29"/>
    <w:rsid w:val="00AB6D98"/>
    <w:rsid w:val="00AB780F"/>
    <w:rsid w:val="00AB7F69"/>
    <w:rsid w:val="00AC0D0A"/>
    <w:rsid w:val="00AC1A41"/>
    <w:rsid w:val="00AC1E3B"/>
    <w:rsid w:val="00AC33C1"/>
    <w:rsid w:val="00AC35BC"/>
    <w:rsid w:val="00AC4F2B"/>
    <w:rsid w:val="00AC5DC7"/>
    <w:rsid w:val="00AC6672"/>
    <w:rsid w:val="00AC71A0"/>
    <w:rsid w:val="00AD0659"/>
    <w:rsid w:val="00AD1361"/>
    <w:rsid w:val="00AD1D7C"/>
    <w:rsid w:val="00AD1F0A"/>
    <w:rsid w:val="00AD235A"/>
    <w:rsid w:val="00AD24E5"/>
    <w:rsid w:val="00AD25A2"/>
    <w:rsid w:val="00AD2762"/>
    <w:rsid w:val="00AD4798"/>
    <w:rsid w:val="00AD5A99"/>
    <w:rsid w:val="00AD76C7"/>
    <w:rsid w:val="00AD770C"/>
    <w:rsid w:val="00AD777D"/>
    <w:rsid w:val="00AD79CD"/>
    <w:rsid w:val="00AE0A8F"/>
    <w:rsid w:val="00AE268F"/>
    <w:rsid w:val="00AE28E0"/>
    <w:rsid w:val="00AE2D19"/>
    <w:rsid w:val="00AE2F70"/>
    <w:rsid w:val="00AE3131"/>
    <w:rsid w:val="00AE3975"/>
    <w:rsid w:val="00AE3E96"/>
    <w:rsid w:val="00AE4028"/>
    <w:rsid w:val="00AE4371"/>
    <w:rsid w:val="00AE4623"/>
    <w:rsid w:val="00AE47EF"/>
    <w:rsid w:val="00AE4A5E"/>
    <w:rsid w:val="00AE61BC"/>
    <w:rsid w:val="00AE6EA0"/>
    <w:rsid w:val="00AF0556"/>
    <w:rsid w:val="00AF2117"/>
    <w:rsid w:val="00AF3719"/>
    <w:rsid w:val="00AF4F90"/>
    <w:rsid w:val="00AF5BC5"/>
    <w:rsid w:val="00AF6E58"/>
    <w:rsid w:val="00AF704D"/>
    <w:rsid w:val="00AF71D2"/>
    <w:rsid w:val="00B000B6"/>
    <w:rsid w:val="00B001EC"/>
    <w:rsid w:val="00B006C1"/>
    <w:rsid w:val="00B00774"/>
    <w:rsid w:val="00B01B9E"/>
    <w:rsid w:val="00B022BB"/>
    <w:rsid w:val="00B02579"/>
    <w:rsid w:val="00B02A69"/>
    <w:rsid w:val="00B03F31"/>
    <w:rsid w:val="00B0481D"/>
    <w:rsid w:val="00B04AD9"/>
    <w:rsid w:val="00B04C57"/>
    <w:rsid w:val="00B054A6"/>
    <w:rsid w:val="00B061FB"/>
    <w:rsid w:val="00B063D0"/>
    <w:rsid w:val="00B069FD"/>
    <w:rsid w:val="00B06A89"/>
    <w:rsid w:val="00B07991"/>
    <w:rsid w:val="00B07C85"/>
    <w:rsid w:val="00B07D4B"/>
    <w:rsid w:val="00B10949"/>
    <w:rsid w:val="00B10E42"/>
    <w:rsid w:val="00B11EAA"/>
    <w:rsid w:val="00B11ED1"/>
    <w:rsid w:val="00B13211"/>
    <w:rsid w:val="00B133F5"/>
    <w:rsid w:val="00B139BF"/>
    <w:rsid w:val="00B13CA0"/>
    <w:rsid w:val="00B13E51"/>
    <w:rsid w:val="00B13EAA"/>
    <w:rsid w:val="00B140CA"/>
    <w:rsid w:val="00B15A6F"/>
    <w:rsid w:val="00B15F95"/>
    <w:rsid w:val="00B17AEE"/>
    <w:rsid w:val="00B20714"/>
    <w:rsid w:val="00B22464"/>
    <w:rsid w:val="00B22487"/>
    <w:rsid w:val="00B2305D"/>
    <w:rsid w:val="00B231AE"/>
    <w:rsid w:val="00B23212"/>
    <w:rsid w:val="00B23670"/>
    <w:rsid w:val="00B2381E"/>
    <w:rsid w:val="00B239A8"/>
    <w:rsid w:val="00B24010"/>
    <w:rsid w:val="00B24528"/>
    <w:rsid w:val="00B2516C"/>
    <w:rsid w:val="00B251F8"/>
    <w:rsid w:val="00B25603"/>
    <w:rsid w:val="00B25AF9"/>
    <w:rsid w:val="00B268A6"/>
    <w:rsid w:val="00B270E6"/>
    <w:rsid w:val="00B279F0"/>
    <w:rsid w:val="00B310DB"/>
    <w:rsid w:val="00B313A1"/>
    <w:rsid w:val="00B32CEA"/>
    <w:rsid w:val="00B333C8"/>
    <w:rsid w:val="00B34364"/>
    <w:rsid w:val="00B34FED"/>
    <w:rsid w:val="00B357BE"/>
    <w:rsid w:val="00B360B4"/>
    <w:rsid w:val="00B36C86"/>
    <w:rsid w:val="00B37B1D"/>
    <w:rsid w:val="00B405F8"/>
    <w:rsid w:val="00B4080E"/>
    <w:rsid w:val="00B40977"/>
    <w:rsid w:val="00B4164A"/>
    <w:rsid w:val="00B4190C"/>
    <w:rsid w:val="00B41C04"/>
    <w:rsid w:val="00B43236"/>
    <w:rsid w:val="00B439DD"/>
    <w:rsid w:val="00B441DC"/>
    <w:rsid w:val="00B44412"/>
    <w:rsid w:val="00B446CE"/>
    <w:rsid w:val="00B45505"/>
    <w:rsid w:val="00B469DB"/>
    <w:rsid w:val="00B50927"/>
    <w:rsid w:val="00B514F1"/>
    <w:rsid w:val="00B51A9A"/>
    <w:rsid w:val="00B51BDB"/>
    <w:rsid w:val="00B51DBC"/>
    <w:rsid w:val="00B51F0B"/>
    <w:rsid w:val="00B523D1"/>
    <w:rsid w:val="00B55932"/>
    <w:rsid w:val="00B55CD6"/>
    <w:rsid w:val="00B561D0"/>
    <w:rsid w:val="00B56692"/>
    <w:rsid w:val="00B56B2B"/>
    <w:rsid w:val="00B60977"/>
    <w:rsid w:val="00B60A65"/>
    <w:rsid w:val="00B6120A"/>
    <w:rsid w:val="00B61958"/>
    <w:rsid w:val="00B61C9E"/>
    <w:rsid w:val="00B62201"/>
    <w:rsid w:val="00B63C45"/>
    <w:rsid w:val="00B63D61"/>
    <w:rsid w:val="00B647C3"/>
    <w:rsid w:val="00B648FF"/>
    <w:rsid w:val="00B65401"/>
    <w:rsid w:val="00B65910"/>
    <w:rsid w:val="00B66AFD"/>
    <w:rsid w:val="00B66DA0"/>
    <w:rsid w:val="00B71C54"/>
    <w:rsid w:val="00B72DD2"/>
    <w:rsid w:val="00B72E7F"/>
    <w:rsid w:val="00B732FC"/>
    <w:rsid w:val="00B73403"/>
    <w:rsid w:val="00B73661"/>
    <w:rsid w:val="00B7451C"/>
    <w:rsid w:val="00B74B26"/>
    <w:rsid w:val="00B753FA"/>
    <w:rsid w:val="00B7588C"/>
    <w:rsid w:val="00B75CCC"/>
    <w:rsid w:val="00B76B93"/>
    <w:rsid w:val="00B77DB0"/>
    <w:rsid w:val="00B8098D"/>
    <w:rsid w:val="00B810FA"/>
    <w:rsid w:val="00B81D6F"/>
    <w:rsid w:val="00B820BC"/>
    <w:rsid w:val="00B82C9E"/>
    <w:rsid w:val="00B83331"/>
    <w:rsid w:val="00B83827"/>
    <w:rsid w:val="00B83EB4"/>
    <w:rsid w:val="00B83F18"/>
    <w:rsid w:val="00B83F46"/>
    <w:rsid w:val="00B8407D"/>
    <w:rsid w:val="00B84BAC"/>
    <w:rsid w:val="00B85C87"/>
    <w:rsid w:val="00B86013"/>
    <w:rsid w:val="00B86B32"/>
    <w:rsid w:val="00B86F80"/>
    <w:rsid w:val="00B91522"/>
    <w:rsid w:val="00B91897"/>
    <w:rsid w:val="00B91C65"/>
    <w:rsid w:val="00B925DE"/>
    <w:rsid w:val="00B92C7F"/>
    <w:rsid w:val="00B930B2"/>
    <w:rsid w:val="00B93220"/>
    <w:rsid w:val="00B94A3D"/>
    <w:rsid w:val="00B95374"/>
    <w:rsid w:val="00B957A0"/>
    <w:rsid w:val="00B95F79"/>
    <w:rsid w:val="00B962C8"/>
    <w:rsid w:val="00B965B9"/>
    <w:rsid w:val="00B96769"/>
    <w:rsid w:val="00B97CDD"/>
    <w:rsid w:val="00BA0086"/>
    <w:rsid w:val="00BA0C13"/>
    <w:rsid w:val="00BA1BD7"/>
    <w:rsid w:val="00BA47D4"/>
    <w:rsid w:val="00BA564C"/>
    <w:rsid w:val="00BA5925"/>
    <w:rsid w:val="00BA594E"/>
    <w:rsid w:val="00BA597B"/>
    <w:rsid w:val="00BA5CEB"/>
    <w:rsid w:val="00BA7906"/>
    <w:rsid w:val="00BB0193"/>
    <w:rsid w:val="00BB106C"/>
    <w:rsid w:val="00BB10DD"/>
    <w:rsid w:val="00BB22D9"/>
    <w:rsid w:val="00BB2A48"/>
    <w:rsid w:val="00BB2AED"/>
    <w:rsid w:val="00BB2F49"/>
    <w:rsid w:val="00BB349C"/>
    <w:rsid w:val="00BB3CFA"/>
    <w:rsid w:val="00BB5569"/>
    <w:rsid w:val="00BB557B"/>
    <w:rsid w:val="00BB5A70"/>
    <w:rsid w:val="00BB670B"/>
    <w:rsid w:val="00BB6D58"/>
    <w:rsid w:val="00BB6F28"/>
    <w:rsid w:val="00BB738F"/>
    <w:rsid w:val="00BB79AD"/>
    <w:rsid w:val="00BC066E"/>
    <w:rsid w:val="00BC1007"/>
    <w:rsid w:val="00BC1135"/>
    <w:rsid w:val="00BC156F"/>
    <w:rsid w:val="00BC2D5F"/>
    <w:rsid w:val="00BC340D"/>
    <w:rsid w:val="00BC38B1"/>
    <w:rsid w:val="00BC3B62"/>
    <w:rsid w:val="00BC4876"/>
    <w:rsid w:val="00BC4A10"/>
    <w:rsid w:val="00BC5A30"/>
    <w:rsid w:val="00BC5E47"/>
    <w:rsid w:val="00BC720B"/>
    <w:rsid w:val="00BD1597"/>
    <w:rsid w:val="00BD1F63"/>
    <w:rsid w:val="00BD2884"/>
    <w:rsid w:val="00BD2FE0"/>
    <w:rsid w:val="00BD404E"/>
    <w:rsid w:val="00BD4135"/>
    <w:rsid w:val="00BD6829"/>
    <w:rsid w:val="00BD72ED"/>
    <w:rsid w:val="00BE010B"/>
    <w:rsid w:val="00BE0451"/>
    <w:rsid w:val="00BE048F"/>
    <w:rsid w:val="00BE0729"/>
    <w:rsid w:val="00BE0A6E"/>
    <w:rsid w:val="00BE23A4"/>
    <w:rsid w:val="00BE2638"/>
    <w:rsid w:val="00BE3E04"/>
    <w:rsid w:val="00BE40F3"/>
    <w:rsid w:val="00BE4EE3"/>
    <w:rsid w:val="00BE5186"/>
    <w:rsid w:val="00BE542C"/>
    <w:rsid w:val="00BE6CB4"/>
    <w:rsid w:val="00BF0532"/>
    <w:rsid w:val="00BF084E"/>
    <w:rsid w:val="00BF0B25"/>
    <w:rsid w:val="00BF0E78"/>
    <w:rsid w:val="00BF1C4F"/>
    <w:rsid w:val="00BF1C56"/>
    <w:rsid w:val="00BF338A"/>
    <w:rsid w:val="00BF39CC"/>
    <w:rsid w:val="00BF5BA8"/>
    <w:rsid w:val="00BF5C94"/>
    <w:rsid w:val="00BF5CBB"/>
    <w:rsid w:val="00BF68E0"/>
    <w:rsid w:val="00BF7046"/>
    <w:rsid w:val="00BF7658"/>
    <w:rsid w:val="00C0096A"/>
    <w:rsid w:val="00C014C5"/>
    <w:rsid w:val="00C0189D"/>
    <w:rsid w:val="00C019E5"/>
    <w:rsid w:val="00C024BE"/>
    <w:rsid w:val="00C0326B"/>
    <w:rsid w:val="00C0398C"/>
    <w:rsid w:val="00C03F8C"/>
    <w:rsid w:val="00C04A95"/>
    <w:rsid w:val="00C04DCD"/>
    <w:rsid w:val="00C05DD2"/>
    <w:rsid w:val="00C05E3C"/>
    <w:rsid w:val="00C063A7"/>
    <w:rsid w:val="00C064A1"/>
    <w:rsid w:val="00C06518"/>
    <w:rsid w:val="00C06EE3"/>
    <w:rsid w:val="00C073D6"/>
    <w:rsid w:val="00C07A0E"/>
    <w:rsid w:val="00C10BDE"/>
    <w:rsid w:val="00C11764"/>
    <w:rsid w:val="00C11BE1"/>
    <w:rsid w:val="00C12827"/>
    <w:rsid w:val="00C1341B"/>
    <w:rsid w:val="00C134A0"/>
    <w:rsid w:val="00C14959"/>
    <w:rsid w:val="00C15125"/>
    <w:rsid w:val="00C1521E"/>
    <w:rsid w:val="00C15316"/>
    <w:rsid w:val="00C163C4"/>
    <w:rsid w:val="00C16C6C"/>
    <w:rsid w:val="00C1712D"/>
    <w:rsid w:val="00C1733B"/>
    <w:rsid w:val="00C173F1"/>
    <w:rsid w:val="00C21F4F"/>
    <w:rsid w:val="00C22188"/>
    <w:rsid w:val="00C22336"/>
    <w:rsid w:val="00C23048"/>
    <w:rsid w:val="00C233FC"/>
    <w:rsid w:val="00C23B0C"/>
    <w:rsid w:val="00C24940"/>
    <w:rsid w:val="00C24F6C"/>
    <w:rsid w:val="00C2515F"/>
    <w:rsid w:val="00C2623D"/>
    <w:rsid w:val="00C268F2"/>
    <w:rsid w:val="00C269BC"/>
    <w:rsid w:val="00C277A2"/>
    <w:rsid w:val="00C27C28"/>
    <w:rsid w:val="00C32083"/>
    <w:rsid w:val="00C32D70"/>
    <w:rsid w:val="00C332B9"/>
    <w:rsid w:val="00C33878"/>
    <w:rsid w:val="00C33EC9"/>
    <w:rsid w:val="00C35217"/>
    <w:rsid w:val="00C35824"/>
    <w:rsid w:val="00C35B15"/>
    <w:rsid w:val="00C36621"/>
    <w:rsid w:val="00C37B45"/>
    <w:rsid w:val="00C420D8"/>
    <w:rsid w:val="00C42930"/>
    <w:rsid w:val="00C42C90"/>
    <w:rsid w:val="00C4336E"/>
    <w:rsid w:val="00C43375"/>
    <w:rsid w:val="00C43905"/>
    <w:rsid w:val="00C44768"/>
    <w:rsid w:val="00C44A01"/>
    <w:rsid w:val="00C46030"/>
    <w:rsid w:val="00C461AC"/>
    <w:rsid w:val="00C46CAB"/>
    <w:rsid w:val="00C500CB"/>
    <w:rsid w:val="00C50EB7"/>
    <w:rsid w:val="00C51B90"/>
    <w:rsid w:val="00C52A81"/>
    <w:rsid w:val="00C52F7C"/>
    <w:rsid w:val="00C535FF"/>
    <w:rsid w:val="00C55ECF"/>
    <w:rsid w:val="00C56D49"/>
    <w:rsid w:val="00C602BE"/>
    <w:rsid w:val="00C616A4"/>
    <w:rsid w:val="00C6231C"/>
    <w:rsid w:val="00C62E94"/>
    <w:rsid w:val="00C63676"/>
    <w:rsid w:val="00C649CF"/>
    <w:rsid w:val="00C64BA2"/>
    <w:rsid w:val="00C64CD3"/>
    <w:rsid w:val="00C64D38"/>
    <w:rsid w:val="00C6578C"/>
    <w:rsid w:val="00C65DA0"/>
    <w:rsid w:val="00C6609A"/>
    <w:rsid w:val="00C66A7B"/>
    <w:rsid w:val="00C67016"/>
    <w:rsid w:val="00C67577"/>
    <w:rsid w:val="00C67ACF"/>
    <w:rsid w:val="00C70ACB"/>
    <w:rsid w:val="00C712E3"/>
    <w:rsid w:val="00C72359"/>
    <w:rsid w:val="00C750B9"/>
    <w:rsid w:val="00C7559C"/>
    <w:rsid w:val="00C75C1B"/>
    <w:rsid w:val="00C76363"/>
    <w:rsid w:val="00C76877"/>
    <w:rsid w:val="00C76B21"/>
    <w:rsid w:val="00C77F0C"/>
    <w:rsid w:val="00C813EA"/>
    <w:rsid w:val="00C81643"/>
    <w:rsid w:val="00C819CB"/>
    <w:rsid w:val="00C822E6"/>
    <w:rsid w:val="00C829A9"/>
    <w:rsid w:val="00C8347E"/>
    <w:rsid w:val="00C834D8"/>
    <w:rsid w:val="00C835E0"/>
    <w:rsid w:val="00C83939"/>
    <w:rsid w:val="00C843B8"/>
    <w:rsid w:val="00C849CD"/>
    <w:rsid w:val="00C84C28"/>
    <w:rsid w:val="00C856B3"/>
    <w:rsid w:val="00C858FF"/>
    <w:rsid w:val="00C85981"/>
    <w:rsid w:val="00C8719A"/>
    <w:rsid w:val="00C873C6"/>
    <w:rsid w:val="00C87B11"/>
    <w:rsid w:val="00C909E7"/>
    <w:rsid w:val="00C90BDF"/>
    <w:rsid w:val="00C92685"/>
    <w:rsid w:val="00C93B32"/>
    <w:rsid w:val="00C94C50"/>
    <w:rsid w:val="00C94D36"/>
    <w:rsid w:val="00C9572A"/>
    <w:rsid w:val="00C958B5"/>
    <w:rsid w:val="00C95A55"/>
    <w:rsid w:val="00C95E2E"/>
    <w:rsid w:val="00C95EA8"/>
    <w:rsid w:val="00C96CD7"/>
    <w:rsid w:val="00C97A13"/>
    <w:rsid w:val="00CA1D48"/>
    <w:rsid w:val="00CA2AB9"/>
    <w:rsid w:val="00CA397D"/>
    <w:rsid w:val="00CA4AAB"/>
    <w:rsid w:val="00CA5A13"/>
    <w:rsid w:val="00CA64A5"/>
    <w:rsid w:val="00CA7DE1"/>
    <w:rsid w:val="00CA7E2D"/>
    <w:rsid w:val="00CA7F97"/>
    <w:rsid w:val="00CB06D3"/>
    <w:rsid w:val="00CB06E9"/>
    <w:rsid w:val="00CB0D3D"/>
    <w:rsid w:val="00CB2241"/>
    <w:rsid w:val="00CB2B61"/>
    <w:rsid w:val="00CB36A9"/>
    <w:rsid w:val="00CB3A4E"/>
    <w:rsid w:val="00CB456D"/>
    <w:rsid w:val="00CB46FF"/>
    <w:rsid w:val="00CB56FD"/>
    <w:rsid w:val="00CB6B44"/>
    <w:rsid w:val="00CB6C5A"/>
    <w:rsid w:val="00CB6CF3"/>
    <w:rsid w:val="00CB6E3B"/>
    <w:rsid w:val="00CC027A"/>
    <w:rsid w:val="00CC1F75"/>
    <w:rsid w:val="00CC220E"/>
    <w:rsid w:val="00CC39DD"/>
    <w:rsid w:val="00CC4F2F"/>
    <w:rsid w:val="00CC53F8"/>
    <w:rsid w:val="00CC5DAC"/>
    <w:rsid w:val="00CC6633"/>
    <w:rsid w:val="00CC6C0D"/>
    <w:rsid w:val="00CC7733"/>
    <w:rsid w:val="00CC783B"/>
    <w:rsid w:val="00CD13C3"/>
    <w:rsid w:val="00CD1E38"/>
    <w:rsid w:val="00CD21A8"/>
    <w:rsid w:val="00CD223E"/>
    <w:rsid w:val="00CD4B32"/>
    <w:rsid w:val="00CD4D5A"/>
    <w:rsid w:val="00CD68A7"/>
    <w:rsid w:val="00CD6E0B"/>
    <w:rsid w:val="00CD7204"/>
    <w:rsid w:val="00CD7BAC"/>
    <w:rsid w:val="00CE036A"/>
    <w:rsid w:val="00CE2091"/>
    <w:rsid w:val="00CE29CB"/>
    <w:rsid w:val="00CE2F19"/>
    <w:rsid w:val="00CE3228"/>
    <w:rsid w:val="00CE3384"/>
    <w:rsid w:val="00CE33C0"/>
    <w:rsid w:val="00CE40C2"/>
    <w:rsid w:val="00CE5D98"/>
    <w:rsid w:val="00CE6069"/>
    <w:rsid w:val="00CE6ACD"/>
    <w:rsid w:val="00CE795A"/>
    <w:rsid w:val="00CE7B47"/>
    <w:rsid w:val="00CE7D4C"/>
    <w:rsid w:val="00CE7D6F"/>
    <w:rsid w:val="00CF13BF"/>
    <w:rsid w:val="00CF1B6C"/>
    <w:rsid w:val="00CF1F52"/>
    <w:rsid w:val="00CF20E0"/>
    <w:rsid w:val="00CF2D13"/>
    <w:rsid w:val="00CF2EB7"/>
    <w:rsid w:val="00CF309F"/>
    <w:rsid w:val="00CF5452"/>
    <w:rsid w:val="00CF54CF"/>
    <w:rsid w:val="00CF5BD8"/>
    <w:rsid w:val="00CF619C"/>
    <w:rsid w:val="00CF6643"/>
    <w:rsid w:val="00CF68B0"/>
    <w:rsid w:val="00CF73D2"/>
    <w:rsid w:val="00CF750E"/>
    <w:rsid w:val="00CF7DFA"/>
    <w:rsid w:val="00D001F5"/>
    <w:rsid w:val="00D0069D"/>
    <w:rsid w:val="00D008BE"/>
    <w:rsid w:val="00D00BFD"/>
    <w:rsid w:val="00D01ADF"/>
    <w:rsid w:val="00D02B03"/>
    <w:rsid w:val="00D02FDB"/>
    <w:rsid w:val="00D031D3"/>
    <w:rsid w:val="00D031DB"/>
    <w:rsid w:val="00D0332E"/>
    <w:rsid w:val="00D03644"/>
    <w:rsid w:val="00D03841"/>
    <w:rsid w:val="00D03FB7"/>
    <w:rsid w:val="00D04488"/>
    <w:rsid w:val="00D05398"/>
    <w:rsid w:val="00D05839"/>
    <w:rsid w:val="00D05EA9"/>
    <w:rsid w:val="00D067BD"/>
    <w:rsid w:val="00D06BD1"/>
    <w:rsid w:val="00D07EAE"/>
    <w:rsid w:val="00D1097A"/>
    <w:rsid w:val="00D11CE5"/>
    <w:rsid w:val="00D131A4"/>
    <w:rsid w:val="00D13E72"/>
    <w:rsid w:val="00D144CF"/>
    <w:rsid w:val="00D145A0"/>
    <w:rsid w:val="00D145B3"/>
    <w:rsid w:val="00D14B6F"/>
    <w:rsid w:val="00D14DC5"/>
    <w:rsid w:val="00D161B0"/>
    <w:rsid w:val="00D168B8"/>
    <w:rsid w:val="00D17097"/>
    <w:rsid w:val="00D171EB"/>
    <w:rsid w:val="00D20245"/>
    <w:rsid w:val="00D20827"/>
    <w:rsid w:val="00D21935"/>
    <w:rsid w:val="00D21D0D"/>
    <w:rsid w:val="00D21E50"/>
    <w:rsid w:val="00D22673"/>
    <w:rsid w:val="00D22787"/>
    <w:rsid w:val="00D22A97"/>
    <w:rsid w:val="00D2387B"/>
    <w:rsid w:val="00D2440F"/>
    <w:rsid w:val="00D245BA"/>
    <w:rsid w:val="00D2550D"/>
    <w:rsid w:val="00D25C5C"/>
    <w:rsid w:val="00D25FB6"/>
    <w:rsid w:val="00D26412"/>
    <w:rsid w:val="00D26822"/>
    <w:rsid w:val="00D2783C"/>
    <w:rsid w:val="00D27A58"/>
    <w:rsid w:val="00D27B93"/>
    <w:rsid w:val="00D27CDC"/>
    <w:rsid w:val="00D27E21"/>
    <w:rsid w:val="00D30C06"/>
    <w:rsid w:val="00D31498"/>
    <w:rsid w:val="00D31CE6"/>
    <w:rsid w:val="00D32160"/>
    <w:rsid w:val="00D32C18"/>
    <w:rsid w:val="00D32D98"/>
    <w:rsid w:val="00D334BB"/>
    <w:rsid w:val="00D337AA"/>
    <w:rsid w:val="00D34125"/>
    <w:rsid w:val="00D342F4"/>
    <w:rsid w:val="00D3458F"/>
    <w:rsid w:val="00D347BF"/>
    <w:rsid w:val="00D35468"/>
    <w:rsid w:val="00D35537"/>
    <w:rsid w:val="00D368F1"/>
    <w:rsid w:val="00D3739D"/>
    <w:rsid w:val="00D40688"/>
    <w:rsid w:val="00D414C0"/>
    <w:rsid w:val="00D41567"/>
    <w:rsid w:val="00D4198D"/>
    <w:rsid w:val="00D43D27"/>
    <w:rsid w:val="00D44128"/>
    <w:rsid w:val="00D4431A"/>
    <w:rsid w:val="00D459A5"/>
    <w:rsid w:val="00D46280"/>
    <w:rsid w:val="00D46DCD"/>
    <w:rsid w:val="00D470EE"/>
    <w:rsid w:val="00D504DB"/>
    <w:rsid w:val="00D507D5"/>
    <w:rsid w:val="00D52532"/>
    <w:rsid w:val="00D5307C"/>
    <w:rsid w:val="00D54484"/>
    <w:rsid w:val="00D55155"/>
    <w:rsid w:val="00D554BD"/>
    <w:rsid w:val="00D57FA3"/>
    <w:rsid w:val="00D60F34"/>
    <w:rsid w:val="00D61161"/>
    <w:rsid w:val="00D6147F"/>
    <w:rsid w:val="00D616CE"/>
    <w:rsid w:val="00D62ADF"/>
    <w:rsid w:val="00D634B9"/>
    <w:rsid w:val="00D635A8"/>
    <w:rsid w:val="00D63AAF"/>
    <w:rsid w:val="00D63AF7"/>
    <w:rsid w:val="00D641D4"/>
    <w:rsid w:val="00D6449F"/>
    <w:rsid w:val="00D65CD0"/>
    <w:rsid w:val="00D65D39"/>
    <w:rsid w:val="00D66394"/>
    <w:rsid w:val="00D675F2"/>
    <w:rsid w:val="00D67AEB"/>
    <w:rsid w:val="00D706EF"/>
    <w:rsid w:val="00D74A98"/>
    <w:rsid w:val="00D75662"/>
    <w:rsid w:val="00D76455"/>
    <w:rsid w:val="00D76E5D"/>
    <w:rsid w:val="00D77B94"/>
    <w:rsid w:val="00D81B35"/>
    <w:rsid w:val="00D81DFB"/>
    <w:rsid w:val="00D82919"/>
    <w:rsid w:val="00D82938"/>
    <w:rsid w:val="00D82AFF"/>
    <w:rsid w:val="00D84249"/>
    <w:rsid w:val="00D84716"/>
    <w:rsid w:val="00D84A06"/>
    <w:rsid w:val="00D854E9"/>
    <w:rsid w:val="00D85A8C"/>
    <w:rsid w:val="00D8615D"/>
    <w:rsid w:val="00D8684E"/>
    <w:rsid w:val="00D87097"/>
    <w:rsid w:val="00D905E6"/>
    <w:rsid w:val="00D90A6D"/>
    <w:rsid w:val="00D92040"/>
    <w:rsid w:val="00D93287"/>
    <w:rsid w:val="00D94082"/>
    <w:rsid w:val="00D9419C"/>
    <w:rsid w:val="00D94C02"/>
    <w:rsid w:val="00D94C98"/>
    <w:rsid w:val="00D94F1F"/>
    <w:rsid w:val="00D9509E"/>
    <w:rsid w:val="00D95621"/>
    <w:rsid w:val="00D95BB5"/>
    <w:rsid w:val="00D95F95"/>
    <w:rsid w:val="00D96F8D"/>
    <w:rsid w:val="00D97C13"/>
    <w:rsid w:val="00DA0E66"/>
    <w:rsid w:val="00DA0FB4"/>
    <w:rsid w:val="00DA29D7"/>
    <w:rsid w:val="00DA2A9B"/>
    <w:rsid w:val="00DA2E2D"/>
    <w:rsid w:val="00DA33FA"/>
    <w:rsid w:val="00DA34EC"/>
    <w:rsid w:val="00DA369D"/>
    <w:rsid w:val="00DA471F"/>
    <w:rsid w:val="00DA58B8"/>
    <w:rsid w:val="00DA5BD3"/>
    <w:rsid w:val="00DA6D03"/>
    <w:rsid w:val="00DA7C84"/>
    <w:rsid w:val="00DB0635"/>
    <w:rsid w:val="00DB0B91"/>
    <w:rsid w:val="00DB1A8C"/>
    <w:rsid w:val="00DB1B7F"/>
    <w:rsid w:val="00DB20CE"/>
    <w:rsid w:val="00DB2304"/>
    <w:rsid w:val="00DB32F5"/>
    <w:rsid w:val="00DB380E"/>
    <w:rsid w:val="00DB386C"/>
    <w:rsid w:val="00DB5CCA"/>
    <w:rsid w:val="00DB670E"/>
    <w:rsid w:val="00DB71CC"/>
    <w:rsid w:val="00DB7512"/>
    <w:rsid w:val="00DB7DEA"/>
    <w:rsid w:val="00DC181B"/>
    <w:rsid w:val="00DC1C41"/>
    <w:rsid w:val="00DC3234"/>
    <w:rsid w:val="00DC47FD"/>
    <w:rsid w:val="00DC4CD4"/>
    <w:rsid w:val="00DC4CD9"/>
    <w:rsid w:val="00DC4DA2"/>
    <w:rsid w:val="00DC5528"/>
    <w:rsid w:val="00DC596B"/>
    <w:rsid w:val="00DC61C6"/>
    <w:rsid w:val="00DC6394"/>
    <w:rsid w:val="00DC7EA5"/>
    <w:rsid w:val="00DD0C09"/>
    <w:rsid w:val="00DD160D"/>
    <w:rsid w:val="00DD1AC5"/>
    <w:rsid w:val="00DD29A9"/>
    <w:rsid w:val="00DD2CF9"/>
    <w:rsid w:val="00DD35B0"/>
    <w:rsid w:val="00DD4247"/>
    <w:rsid w:val="00DD5D9A"/>
    <w:rsid w:val="00DE0057"/>
    <w:rsid w:val="00DE0D99"/>
    <w:rsid w:val="00DE103F"/>
    <w:rsid w:val="00DE18B3"/>
    <w:rsid w:val="00DE23D5"/>
    <w:rsid w:val="00DE2A85"/>
    <w:rsid w:val="00DE36FF"/>
    <w:rsid w:val="00DE37E2"/>
    <w:rsid w:val="00DE38C4"/>
    <w:rsid w:val="00DE6C28"/>
    <w:rsid w:val="00DE6C6E"/>
    <w:rsid w:val="00DE7884"/>
    <w:rsid w:val="00DF13F4"/>
    <w:rsid w:val="00DF145D"/>
    <w:rsid w:val="00DF1F7C"/>
    <w:rsid w:val="00DF2109"/>
    <w:rsid w:val="00DF2BBB"/>
    <w:rsid w:val="00DF3540"/>
    <w:rsid w:val="00DF4556"/>
    <w:rsid w:val="00DF4771"/>
    <w:rsid w:val="00DF4E16"/>
    <w:rsid w:val="00DF5498"/>
    <w:rsid w:val="00DF5523"/>
    <w:rsid w:val="00DF5B7F"/>
    <w:rsid w:val="00DF5F0B"/>
    <w:rsid w:val="00DF6144"/>
    <w:rsid w:val="00DF7C2F"/>
    <w:rsid w:val="00E01833"/>
    <w:rsid w:val="00E02255"/>
    <w:rsid w:val="00E02416"/>
    <w:rsid w:val="00E038F4"/>
    <w:rsid w:val="00E03DD5"/>
    <w:rsid w:val="00E03F24"/>
    <w:rsid w:val="00E04CD0"/>
    <w:rsid w:val="00E04F40"/>
    <w:rsid w:val="00E05DB0"/>
    <w:rsid w:val="00E065CD"/>
    <w:rsid w:val="00E06CDB"/>
    <w:rsid w:val="00E070A5"/>
    <w:rsid w:val="00E10260"/>
    <w:rsid w:val="00E1033A"/>
    <w:rsid w:val="00E106DB"/>
    <w:rsid w:val="00E10BC9"/>
    <w:rsid w:val="00E125AA"/>
    <w:rsid w:val="00E12D4E"/>
    <w:rsid w:val="00E13642"/>
    <w:rsid w:val="00E14AFC"/>
    <w:rsid w:val="00E15401"/>
    <w:rsid w:val="00E16C14"/>
    <w:rsid w:val="00E170C2"/>
    <w:rsid w:val="00E17314"/>
    <w:rsid w:val="00E1735D"/>
    <w:rsid w:val="00E173AF"/>
    <w:rsid w:val="00E204C2"/>
    <w:rsid w:val="00E20AD5"/>
    <w:rsid w:val="00E20F31"/>
    <w:rsid w:val="00E219A7"/>
    <w:rsid w:val="00E219DC"/>
    <w:rsid w:val="00E22018"/>
    <w:rsid w:val="00E22355"/>
    <w:rsid w:val="00E2248C"/>
    <w:rsid w:val="00E22E19"/>
    <w:rsid w:val="00E24EBC"/>
    <w:rsid w:val="00E25122"/>
    <w:rsid w:val="00E25932"/>
    <w:rsid w:val="00E25982"/>
    <w:rsid w:val="00E26264"/>
    <w:rsid w:val="00E26519"/>
    <w:rsid w:val="00E26A85"/>
    <w:rsid w:val="00E26B68"/>
    <w:rsid w:val="00E27203"/>
    <w:rsid w:val="00E3000B"/>
    <w:rsid w:val="00E3015E"/>
    <w:rsid w:val="00E30AB3"/>
    <w:rsid w:val="00E30E10"/>
    <w:rsid w:val="00E3107D"/>
    <w:rsid w:val="00E3139C"/>
    <w:rsid w:val="00E31AF9"/>
    <w:rsid w:val="00E32B5C"/>
    <w:rsid w:val="00E33101"/>
    <w:rsid w:val="00E3428C"/>
    <w:rsid w:val="00E35D91"/>
    <w:rsid w:val="00E35F12"/>
    <w:rsid w:val="00E3624F"/>
    <w:rsid w:val="00E36475"/>
    <w:rsid w:val="00E3771C"/>
    <w:rsid w:val="00E40051"/>
    <w:rsid w:val="00E40403"/>
    <w:rsid w:val="00E40BBF"/>
    <w:rsid w:val="00E414A2"/>
    <w:rsid w:val="00E41566"/>
    <w:rsid w:val="00E4164A"/>
    <w:rsid w:val="00E4236D"/>
    <w:rsid w:val="00E42753"/>
    <w:rsid w:val="00E42D6F"/>
    <w:rsid w:val="00E43154"/>
    <w:rsid w:val="00E4379B"/>
    <w:rsid w:val="00E44C04"/>
    <w:rsid w:val="00E44F16"/>
    <w:rsid w:val="00E4537A"/>
    <w:rsid w:val="00E4627D"/>
    <w:rsid w:val="00E467DF"/>
    <w:rsid w:val="00E46BB4"/>
    <w:rsid w:val="00E50002"/>
    <w:rsid w:val="00E50370"/>
    <w:rsid w:val="00E51956"/>
    <w:rsid w:val="00E525EA"/>
    <w:rsid w:val="00E533C6"/>
    <w:rsid w:val="00E53865"/>
    <w:rsid w:val="00E53B56"/>
    <w:rsid w:val="00E53E73"/>
    <w:rsid w:val="00E53E84"/>
    <w:rsid w:val="00E540ED"/>
    <w:rsid w:val="00E56809"/>
    <w:rsid w:val="00E5723D"/>
    <w:rsid w:val="00E600CF"/>
    <w:rsid w:val="00E604CE"/>
    <w:rsid w:val="00E60BA5"/>
    <w:rsid w:val="00E6139D"/>
    <w:rsid w:val="00E61814"/>
    <w:rsid w:val="00E619DF"/>
    <w:rsid w:val="00E620BF"/>
    <w:rsid w:val="00E62BF2"/>
    <w:rsid w:val="00E62D2B"/>
    <w:rsid w:val="00E62ED7"/>
    <w:rsid w:val="00E63B58"/>
    <w:rsid w:val="00E64026"/>
    <w:rsid w:val="00E65785"/>
    <w:rsid w:val="00E66215"/>
    <w:rsid w:val="00E70407"/>
    <w:rsid w:val="00E71697"/>
    <w:rsid w:val="00E71B36"/>
    <w:rsid w:val="00E71BD9"/>
    <w:rsid w:val="00E72811"/>
    <w:rsid w:val="00E73347"/>
    <w:rsid w:val="00E74191"/>
    <w:rsid w:val="00E758D6"/>
    <w:rsid w:val="00E75EE0"/>
    <w:rsid w:val="00E76183"/>
    <w:rsid w:val="00E76501"/>
    <w:rsid w:val="00E76A51"/>
    <w:rsid w:val="00E77078"/>
    <w:rsid w:val="00E77505"/>
    <w:rsid w:val="00E77C30"/>
    <w:rsid w:val="00E800A5"/>
    <w:rsid w:val="00E829F0"/>
    <w:rsid w:val="00E82A61"/>
    <w:rsid w:val="00E83160"/>
    <w:rsid w:val="00E84356"/>
    <w:rsid w:val="00E84A79"/>
    <w:rsid w:val="00E85D7A"/>
    <w:rsid w:val="00E85DE7"/>
    <w:rsid w:val="00E86A38"/>
    <w:rsid w:val="00E86CDE"/>
    <w:rsid w:val="00E86F8A"/>
    <w:rsid w:val="00E8773E"/>
    <w:rsid w:val="00E905A8"/>
    <w:rsid w:val="00E92040"/>
    <w:rsid w:val="00E92867"/>
    <w:rsid w:val="00E92C46"/>
    <w:rsid w:val="00E9371D"/>
    <w:rsid w:val="00E93AF2"/>
    <w:rsid w:val="00E94038"/>
    <w:rsid w:val="00E9446A"/>
    <w:rsid w:val="00E95563"/>
    <w:rsid w:val="00E956F3"/>
    <w:rsid w:val="00E95818"/>
    <w:rsid w:val="00E95C76"/>
    <w:rsid w:val="00E9629E"/>
    <w:rsid w:val="00E97574"/>
    <w:rsid w:val="00E976D2"/>
    <w:rsid w:val="00EA03A0"/>
    <w:rsid w:val="00EA2F7A"/>
    <w:rsid w:val="00EA39E6"/>
    <w:rsid w:val="00EA4751"/>
    <w:rsid w:val="00EA58D1"/>
    <w:rsid w:val="00EA62BE"/>
    <w:rsid w:val="00EA702B"/>
    <w:rsid w:val="00EB026D"/>
    <w:rsid w:val="00EB02AF"/>
    <w:rsid w:val="00EB02EB"/>
    <w:rsid w:val="00EB133B"/>
    <w:rsid w:val="00EB1961"/>
    <w:rsid w:val="00EB47D9"/>
    <w:rsid w:val="00EB483B"/>
    <w:rsid w:val="00EB6F23"/>
    <w:rsid w:val="00EB73E8"/>
    <w:rsid w:val="00EC0177"/>
    <w:rsid w:val="00EC0DFE"/>
    <w:rsid w:val="00EC1138"/>
    <w:rsid w:val="00EC1240"/>
    <w:rsid w:val="00EC1A38"/>
    <w:rsid w:val="00EC2650"/>
    <w:rsid w:val="00EC27BD"/>
    <w:rsid w:val="00EC43C5"/>
    <w:rsid w:val="00EC4480"/>
    <w:rsid w:val="00EC46FE"/>
    <w:rsid w:val="00EC4E22"/>
    <w:rsid w:val="00EC4F11"/>
    <w:rsid w:val="00EC534F"/>
    <w:rsid w:val="00EC5828"/>
    <w:rsid w:val="00EC5B00"/>
    <w:rsid w:val="00EC7145"/>
    <w:rsid w:val="00ED07B7"/>
    <w:rsid w:val="00ED12C1"/>
    <w:rsid w:val="00ED2A5D"/>
    <w:rsid w:val="00ED2AEE"/>
    <w:rsid w:val="00ED3E53"/>
    <w:rsid w:val="00ED4014"/>
    <w:rsid w:val="00ED43E9"/>
    <w:rsid w:val="00ED4787"/>
    <w:rsid w:val="00ED4F96"/>
    <w:rsid w:val="00ED546E"/>
    <w:rsid w:val="00ED57EB"/>
    <w:rsid w:val="00ED5910"/>
    <w:rsid w:val="00ED6861"/>
    <w:rsid w:val="00ED6FB5"/>
    <w:rsid w:val="00ED78B7"/>
    <w:rsid w:val="00ED79B7"/>
    <w:rsid w:val="00ED7E83"/>
    <w:rsid w:val="00EE1044"/>
    <w:rsid w:val="00EE1C6C"/>
    <w:rsid w:val="00EE2C91"/>
    <w:rsid w:val="00EE32D2"/>
    <w:rsid w:val="00EE3797"/>
    <w:rsid w:val="00EE3E23"/>
    <w:rsid w:val="00EE4ECD"/>
    <w:rsid w:val="00EE58FD"/>
    <w:rsid w:val="00EE61AC"/>
    <w:rsid w:val="00EE6F93"/>
    <w:rsid w:val="00EE7440"/>
    <w:rsid w:val="00EE7706"/>
    <w:rsid w:val="00EE7C96"/>
    <w:rsid w:val="00EF12BB"/>
    <w:rsid w:val="00EF14AB"/>
    <w:rsid w:val="00EF1CF9"/>
    <w:rsid w:val="00EF1E5C"/>
    <w:rsid w:val="00EF4DF8"/>
    <w:rsid w:val="00EF5697"/>
    <w:rsid w:val="00EF64FF"/>
    <w:rsid w:val="00EF6BFF"/>
    <w:rsid w:val="00EF6EE1"/>
    <w:rsid w:val="00F0040C"/>
    <w:rsid w:val="00F016B0"/>
    <w:rsid w:val="00F01989"/>
    <w:rsid w:val="00F01AE3"/>
    <w:rsid w:val="00F03300"/>
    <w:rsid w:val="00F034F8"/>
    <w:rsid w:val="00F0439E"/>
    <w:rsid w:val="00F057EE"/>
    <w:rsid w:val="00F07120"/>
    <w:rsid w:val="00F07914"/>
    <w:rsid w:val="00F07A71"/>
    <w:rsid w:val="00F07CC8"/>
    <w:rsid w:val="00F10BD2"/>
    <w:rsid w:val="00F11FAF"/>
    <w:rsid w:val="00F12DA5"/>
    <w:rsid w:val="00F130D8"/>
    <w:rsid w:val="00F15FD1"/>
    <w:rsid w:val="00F164B1"/>
    <w:rsid w:val="00F1786A"/>
    <w:rsid w:val="00F179FE"/>
    <w:rsid w:val="00F17E2E"/>
    <w:rsid w:val="00F2122E"/>
    <w:rsid w:val="00F2274B"/>
    <w:rsid w:val="00F23E89"/>
    <w:rsid w:val="00F24081"/>
    <w:rsid w:val="00F2456D"/>
    <w:rsid w:val="00F24BB4"/>
    <w:rsid w:val="00F25246"/>
    <w:rsid w:val="00F2644A"/>
    <w:rsid w:val="00F26DF7"/>
    <w:rsid w:val="00F26F88"/>
    <w:rsid w:val="00F272F9"/>
    <w:rsid w:val="00F27C22"/>
    <w:rsid w:val="00F30469"/>
    <w:rsid w:val="00F3063B"/>
    <w:rsid w:val="00F3094D"/>
    <w:rsid w:val="00F31011"/>
    <w:rsid w:val="00F31A69"/>
    <w:rsid w:val="00F32660"/>
    <w:rsid w:val="00F32E09"/>
    <w:rsid w:val="00F33E4A"/>
    <w:rsid w:val="00F34950"/>
    <w:rsid w:val="00F3506D"/>
    <w:rsid w:val="00F3586B"/>
    <w:rsid w:val="00F358DD"/>
    <w:rsid w:val="00F3613B"/>
    <w:rsid w:val="00F37023"/>
    <w:rsid w:val="00F37C0E"/>
    <w:rsid w:val="00F37E3C"/>
    <w:rsid w:val="00F4056E"/>
    <w:rsid w:val="00F407E9"/>
    <w:rsid w:val="00F41FA2"/>
    <w:rsid w:val="00F422F8"/>
    <w:rsid w:val="00F42C2B"/>
    <w:rsid w:val="00F42F74"/>
    <w:rsid w:val="00F43600"/>
    <w:rsid w:val="00F44D72"/>
    <w:rsid w:val="00F45548"/>
    <w:rsid w:val="00F474C7"/>
    <w:rsid w:val="00F50DBD"/>
    <w:rsid w:val="00F52554"/>
    <w:rsid w:val="00F52810"/>
    <w:rsid w:val="00F52DC3"/>
    <w:rsid w:val="00F53C90"/>
    <w:rsid w:val="00F553B3"/>
    <w:rsid w:val="00F553C6"/>
    <w:rsid w:val="00F5650C"/>
    <w:rsid w:val="00F568D1"/>
    <w:rsid w:val="00F579C6"/>
    <w:rsid w:val="00F6081D"/>
    <w:rsid w:val="00F60DF7"/>
    <w:rsid w:val="00F621FA"/>
    <w:rsid w:val="00F62963"/>
    <w:rsid w:val="00F64054"/>
    <w:rsid w:val="00F64576"/>
    <w:rsid w:val="00F64640"/>
    <w:rsid w:val="00F648B5"/>
    <w:rsid w:val="00F66765"/>
    <w:rsid w:val="00F66BDC"/>
    <w:rsid w:val="00F66F8D"/>
    <w:rsid w:val="00F676C7"/>
    <w:rsid w:val="00F67D93"/>
    <w:rsid w:val="00F70657"/>
    <w:rsid w:val="00F70B90"/>
    <w:rsid w:val="00F71799"/>
    <w:rsid w:val="00F7220E"/>
    <w:rsid w:val="00F7222B"/>
    <w:rsid w:val="00F72608"/>
    <w:rsid w:val="00F72AAE"/>
    <w:rsid w:val="00F72CAD"/>
    <w:rsid w:val="00F731A8"/>
    <w:rsid w:val="00F73E1F"/>
    <w:rsid w:val="00F752FD"/>
    <w:rsid w:val="00F75CC4"/>
    <w:rsid w:val="00F76346"/>
    <w:rsid w:val="00F765DA"/>
    <w:rsid w:val="00F76FC3"/>
    <w:rsid w:val="00F776CC"/>
    <w:rsid w:val="00F7786B"/>
    <w:rsid w:val="00F77BD3"/>
    <w:rsid w:val="00F81CE3"/>
    <w:rsid w:val="00F8204C"/>
    <w:rsid w:val="00F833BA"/>
    <w:rsid w:val="00F83D70"/>
    <w:rsid w:val="00F84588"/>
    <w:rsid w:val="00F84D19"/>
    <w:rsid w:val="00F8598A"/>
    <w:rsid w:val="00F85FC3"/>
    <w:rsid w:val="00F8732A"/>
    <w:rsid w:val="00F90D5E"/>
    <w:rsid w:val="00F90D6B"/>
    <w:rsid w:val="00F91C29"/>
    <w:rsid w:val="00F9368F"/>
    <w:rsid w:val="00F94170"/>
    <w:rsid w:val="00F94DC7"/>
    <w:rsid w:val="00F950F2"/>
    <w:rsid w:val="00F95CD4"/>
    <w:rsid w:val="00F95F07"/>
    <w:rsid w:val="00F96B02"/>
    <w:rsid w:val="00F972BB"/>
    <w:rsid w:val="00F97B30"/>
    <w:rsid w:val="00FA0762"/>
    <w:rsid w:val="00FA0E75"/>
    <w:rsid w:val="00FA14B6"/>
    <w:rsid w:val="00FA20E3"/>
    <w:rsid w:val="00FA350F"/>
    <w:rsid w:val="00FA3528"/>
    <w:rsid w:val="00FA36BC"/>
    <w:rsid w:val="00FA3780"/>
    <w:rsid w:val="00FA422C"/>
    <w:rsid w:val="00FA423E"/>
    <w:rsid w:val="00FA4AFC"/>
    <w:rsid w:val="00FA56C4"/>
    <w:rsid w:val="00FA6238"/>
    <w:rsid w:val="00FA746C"/>
    <w:rsid w:val="00FA795C"/>
    <w:rsid w:val="00FA7B33"/>
    <w:rsid w:val="00FB012C"/>
    <w:rsid w:val="00FB066C"/>
    <w:rsid w:val="00FB2250"/>
    <w:rsid w:val="00FB470E"/>
    <w:rsid w:val="00FB7183"/>
    <w:rsid w:val="00FB76A6"/>
    <w:rsid w:val="00FB7C1B"/>
    <w:rsid w:val="00FC087D"/>
    <w:rsid w:val="00FC0D7D"/>
    <w:rsid w:val="00FC13F4"/>
    <w:rsid w:val="00FC1DD9"/>
    <w:rsid w:val="00FC4ACD"/>
    <w:rsid w:val="00FC4DD9"/>
    <w:rsid w:val="00FC5CC6"/>
    <w:rsid w:val="00FC682B"/>
    <w:rsid w:val="00FC763B"/>
    <w:rsid w:val="00FC7C18"/>
    <w:rsid w:val="00FD05F1"/>
    <w:rsid w:val="00FD0658"/>
    <w:rsid w:val="00FD1C79"/>
    <w:rsid w:val="00FD3732"/>
    <w:rsid w:val="00FD44F4"/>
    <w:rsid w:val="00FD4CEB"/>
    <w:rsid w:val="00FD4ECA"/>
    <w:rsid w:val="00FD51D3"/>
    <w:rsid w:val="00FD5ED1"/>
    <w:rsid w:val="00FD6028"/>
    <w:rsid w:val="00FD73D9"/>
    <w:rsid w:val="00FE08E3"/>
    <w:rsid w:val="00FE1A4E"/>
    <w:rsid w:val="00FE2028"/>
    <w:rsid w:val="00FE2D1C"/>
    <w:rsid w:val="00FE53C1"/>
    <w:rsid w:val="00FE6BC2"/>
    <w:rsid w:val="00FE6D63"/>
    <w:rsid w:val="00FE72AF"/>
    <w:rsid w:val="00FF0097"/>
    <w:rsid w:val="00FF0A85"/>
    <w:rsid w:val="00FF1673"/>
    <w:rsid w:val="00FF3539"/>
    <w:rsid w:val="00FF46D0"/>
    <w:rsid w:val="00FF4CF7"/>
    <w:rsid w:val="00FF506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E06A5F-2DE2-4A01-9E15-7C6F367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70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70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character" w:customStyle="1" w:styleId="Heading6Char">
    <w:name w:val="Heading 6 Char"/>
    <w:basedOn w:val="DefaultParagraphFont"/>
    <w:link w:val="Heading6"/>
    <w:semiHidden/>
    <w:rsid w:val="00D17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D17097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2248C"/>
    <w:rPr>
      <w:rFonts w:eastAsia="Times New Roman" w:hAnsi="Tms Rmn"/>
      <w:sz w:val="24"/>
      <w:szCs w:val="24"/>
    </w:rPr>
  </w:style>
  <w:style w:type="paragraph" w:styleId="BalloonText">
    <w:name w:val="Balloon Text"/>
    <w:basedOn w:val="Normal"/>
    <w:link w:val="BalloonTextChar"/>
    <w:rsid w:val="001204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04D2"/>
    <w:rPr>
      <w:rFonts w:ascii="Tahoma" w:eastAsia="Times New Roman" w:hAnsi="Tahoma"/>
      <w:sz w:val="16"/>
    </w:rPr>
  </w:style>
  <w:style w:type="paragraph" w:styleId="NormalWeb">
    <w:name w:val="Normal (Web)"/>
    <w:basedOn w:val="Normal"/>
    <w:uiPriority w:val="99"/>
    <w:unhideWhenUsed/>
    <w:rsid w:val="00EB02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hAnsi="Times New Roman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A26689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26689"/>
    <w:rPr>
      <w:rFonts w:eastAsia="Times New Roman" w:hAnsi="Tms Rmn"/>
      <w:sz w:val="16"/>
    </w:rPr>
  </w:style>
  <w:style w:type="paragraph" w:styleId="BodyTextIndent2">
    <w:name w:val="Body Text Indent 2"/>
    <w:basedOn w:val="Normal"/>
    <w:link w:val="BodyTextIndent2Char"/>
    <w:semiHidden/>
    <w:unhideWhenUsed/>
    <w:rsid w:val="007605DC"/>
    <w:pPr>
      <w:spacing w:after="120" w:line="480" w:lineRule="auto"/>
      <w:ind w:left="360"/>
    </w:pPr>
    <w:rPr>
      <w:szCs w:val="3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05DC"/>
    <w:rPr>
      <w:rFonts w:eastAsia="Times New Roman" w:hAnsi="Tms Rmn"/>
      <w:sz w:val="24"/>
      <w:szCs w:val="30"/>
    </w:rPr>
  </w:style>
  <w:style w:type="character" w:customStyle="1" w:styleId="HeaderChar">
    <w:name w:val="Header Char"/>
    <w:basedOn w:val="DefaultParagraphFont"/>
    <w:link w:val="Header"/>
    <w:rsid w:val="004D23BC"/>
    <w:rPr>
      <w:rFonts w:eastAsia="Times New Roman" w:hAnsi="Tms Rm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505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1321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1571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</w:divsChild>
    </w:div>
    <w:div w:id="683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7B61-5024-4595-82DC-0FBEF873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โกลบอล คอนเน็คชั่นส์ จำกัด (มหาชน)</vt:lpstr>
    </vt:vector>
  </TitlesOfParts>
  <Company>Ernst &amp; Young</Company>
  <LinksUpToDate>false</LinksUpToDate>
  <CharactersWithSpaces>39098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โกลบอล คอนเน็คชั่นส์ จำกัด (มหาชน)</dc:title>
  <dc:creator>zzzzzz (\*6*/) 'sss'</dc:creator>
  <cp:lastModifiedBy>Surawadee Leethaweekul</cp:lastModifiedBy>
  <cp:revision>2</cp:revision>
  <cp:lastPrinted>2020-02-11T04:33:00Z</cp:lastPrinted>
  <dcterms:created xsi:type="dcterms:W3CDTF">2020-02-19T10:10:00Z</dcterms:created>
  <dcterms:modified xsi:type="dcterms:W3CDTF">2020-02-19T10:10:00Z</dcterms:modified>
</cp:coreProperties>
</file>