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8" w:type="dxa"/>
        <w:tblLook w:val="01E0" w:firstRow="1" w:lastRow="1" w:firstColumn="1" w:lastColumn="1" w:noHBand="0" w:noVBand="0"/>
      </w:tblPr>
      <w:tblGrid>
        <w:gridCol w:w="2628"/>
        <w:gridCol w:w="6960"/>
      </w:tblGrid>
      <w:tr w:rsidR="00250F7E" w:rsidRPr="00D97C70" w14:paraId="13840738" w14:textId="77777777" w:rsidTr="00BD506E">
        <w:trPr>
          <w:trHeight w:val="2865"/>
        </w:trPr>
        <w:tc>
          <w:tcPr>
            <w:tcW w:w="2628" w:type="dxa"/>
          </w:tcPr>
          <w:p w14:paraId="0E886014" w14:textId="77777777" w:rsidR="00250F7E" w:rsidRPr="00C636AA" w:rsidRDefault="00250F7E" w:rsidP="00B8692A">
            <w:pPr>
              <w:jc w:val="both"/>
              <w:rPr>
                <w:rFonts w:ascii="Angsana New" w:hAnsi="Angsana New"/>
                <w:sz w:val="36"/>
                <w:szCs w:val="36"/>
                <w:cs/>
              </w:rPr>
            </w:pPr>
          </w:p>
        </w:tc>
        <w:tc>
          <w:tcPr>
            <w:tcW w:w="6960" w:type="dxa"/>
            <w:vAlign w:val="center"/>
          </w:tcPr>
          <w:p w14:paraId="20DA8914" w14:textId="77777777" w:rsidR="00250F7E" w:rsidRPr="00D97C70" w:rsidRDefault="00250F7E" w:rsidP="00B8692A">
            <w:pPr>
              <w:spacing w:line="380" w:lineRule="exact"/>
              <w:ind w:left="14"/>
              <w:jc w:val="both"/>
              <w:rPr>
                <w:rFonts w:hAnsi="Times New Roman" w:cs="Times New Roman"/>
                <w:color w:val="7E7F82"/>
                <w:sz w:val="28"/>
              </w:rPr>
            </w:pPr>
            <w:r w:rsidRPr="00D97C70">
              <w:rPr>
                <w:rFonts w:hAnsi="Times New Roman" w:cs="Times New Roman"/>
                <w:color w:val="7E7F82"/>
                <w:sz w:val="28"/>
              </w:rPr>
              <w:t>Thai Poly Acrylic Public Company Limited</w:t>
            </w:r>
          </w:p>
          <w:p w14:paraId="7AC98560" w14:textId="2192028B" w:rsidR="00250F7E" w:rsidRPr="00F809F2" w:rsidRDefault="00250F7E" w:rsidP="00B8692A">
            <w:pPr>
              <w:spacing w:line="380" w:lineRule="exact"/>
              <w:ind w:left="14"/>
              <w:jc w:val="both"/>
              <w:rPr>
                <w:rFonts w:hAnsi="Times New Roman"/>
                <w:color w:val="7E7F82"/>
                <w:sz w:val="28"/>
              </w:rPr>
            </w:pPr>
            <w:r w:rsidRPr="00D97C70">
              <w:rPr>
                <w:rFonts w:hAnsi="Times New Roman" w:cs="Times New Roman"/>
                <w:color w:val="7E7F82"/>
                <w:sz w:val="28"/>
              </w:rPr>
              <w:t>R</w:t>
            </w:r>
            <w:r w:rsidR="002C0032">
              <w:rPr>
                <w:rFonts w:hAnsi="Times New Roman" w:cs="Times New Roman"/>
                <w:color w:val="7E7F82"/>
                <w:sz w:val="28"/>
              </w:rPr>
              <w:t>eview r</w:t>
            </w:r>
            <w:r w:rsidRPr="00D97C70">
              <w:rPr>
                <w:rFonts w:hAnsi="Times New Roman" w:cs="Times New Roman"/>
                <w:color w:val="7E7F82"/>
                <w:sz w:val="28"/>
              </w:rPr>
              <w:t xml:space="preserve">eport and </w:t>
            </w:r>
            <w:r w:rsidR="000E297D" w:rsidRPr="000E297D">
              <w:rPr>
                <w:rFonts w:hAnsi="Times New Roman" w:cs="Times New Roman"/>
                <w:color w:val="7E7F82"/>
                <w:sz w:val="28"/>
              </w:rPr>
              <w:t>financial information</w:t>
            </w:r>
          </w:p>
          <w:p w14:paraId="18501A0B" w14:textId="6775862E" w:rsidR="00AA179C" w:rsidRPr="006564A5" w:rsidRDefault="0076770A" w:rsidP="006D5FFF">
            <w:pPr>
              <w:spacing w:line="380" w:lineRule="exact"/>
              <w:ind w:left="14"/>
              <w:jc w:val="both"/>
              <w:rPr>
                <w:rFonts w:hAnsi="Times New Roman"/>
                <w:color w:val="7E7F82"/>
                <w:sz w:val="28"/>
              </w:rPr>
            </w:pPr>
            <w:r w:rsidRPr="00D97C70">
              <w:rPr>
                <w:rFonts w:hAnsi="Times New Roman" w:cs="Times New Roman"/>
                <w:color w:val="7E7F82"/>
                <w:sz w:val="28"/>
              </w:rPr>
              <w:t xml:space="preserve">For the </w:t>
            </w:r>
            <w:r w:rsidR="00945FDD">
              <w:rPr>
                <w:rFonts w:hAnsi="Times New Roman" w:cs="Times New Roman"/>
                <w:color w:val="7E7F82"/>
                <w:sz w:val="28"/>
              </w:rPr>
              <w:t xml:space="preserve">three-month </w:t>
            </w:r>
            <w:r w:rsidR="00AA179C">
              <w:rPr>
                <w:rFonts w:hAnsi="Times New Roman" w:cs="Times New Roman"/>
                <w:color w:val="7E7F82"/>
                <w:sz w:val="28"/>
              </w:rPr>
              <w:t>and six-month period</w:t>
            </w:r>
            <w:r w:rsidR="00AA179C">
              <w:rPr>
                <w:rFonts w:hAnsi="Times New Roman"/>
                <w:color w:val="7E7F82"/>
                <w:sz w:val="28"/>
              </w:rPr>
              <w:t>s</w:t>
            </w:r>
            <w:r w:rsidR="00AA179C">
              <w:rPr>
                <w:rFonts w:hAnsi="Times New Roman" w:cs="Times New Roman"/>
                <w:color w:val="7E7F82"/>
                <w:sz w:val="28"/>
              </w:rPr>
              <w:t xml:space="preserve"> </w:t>
            </w:r>
            <w:r w:rsidR="006564A5">
              <w:rPr>
                <w:rFonts w:hAnsi="Times New Roman"/>
                <w:color w:val="7E7F82"/>
                <w:sz w:val="28"/>
              </w:rPr>
              <w:t>ended</w:t>
            </w:r>
          </w:p>
          <w:p w14:paraId="6E3C1F27" w14:textId="6867B679" w:rsidR="00887809" w:rsidRPr="00B81D15" w:rsidRDefault="00AA179C" w:rsidP="006D5FFF">
            <w:pPr>
              <w:spacing w:line="380" w:lineRule="exact"/>
              <w:ind w:left="14"/>
              <w:jc w:val="both"/>
              <w:rPr>
                <w:rFonts w:hAnsi="Times New Roman" w:cs="Times New Roman"/>
                <w:color w:val="7E7F82"/>
                <w:sz w:val="28"/>
              </w:rPr>
            </w:pPr>
            <w:r>
              <w:rPr>
                <w:rFonts w:hAnsi="Times New Roman" w:cs="Times New Roman"/>
                <w:color w:val="7E7F82"/>
                <w:sz w:val="28"/>
              </w:rPr>
              <w:t>30 June</w:t>
            </w:r>
            <w:r w:rsidR="00945FDD">
              <w:rPr>
                <w:rFonts w:hAnsi="Times New Roman" w:cs="Times New Roman"/>
                <w:color w:val="7E7F82"/>
                <w:sz w:val="28"/>
              </w:rPr>
              <w:t xml:space="preserve"> 202</w:t>
            </w:r>
            <w:r w:rsidR="002F56EE">
              <w:rPr>
                <w:rFonts w:hAnsi="Times New Roman" w:cs="Times New Roman"/>
                <w:color w:val="7E7F82"/>
                <w:sz w:val="28"/>
              </w:rPr>
              <w:t>6</w:t>
            </w:r>
          </w:p>
        </w:tc>
      </w:tr>
    </w:tbl>
    <w:p w14:paraId="4B15A01F" w14:textId="77777777" w:rsidR="00250F7E" w:rsidRPr="00D97C70" w:rsidRDefault="00250F7E" w:rsidP="00B8692A">
      <w:pPr>
        <w:jc w:val="both"/>
        <w:sectPr w:rsidR="00250F7E" w:rsidRPr="00D97C70" w:rsidSect="006D5FFF">
          <w:headerReference w:type="even" r:id="rId11"/>
          <w:headerReference w:type="default" r:id="rId12"/>
          <w:footerReference w:type="even" r:id="rId13"/>
          <w:footerReference w:type="default" r:id="rId14"/>
          <w:headerReference w:type="first" r:id="rId15"/>
          <w:footerReference w:type="first" r:id="rId16"/>
          <w:pgSz w:w="11907" w:h="16840" w:code="9"/>
          <w:pgMar w:top="3312" w:right="1080" w:bottom="1080" w:left="360" w:header="720" w:footer="720" w:gutter="0"/>
          <w:cols w:space="720"/>
          <w:docGrid w:linePitch="360"/>
        </w:sectPr>
      </w:pPr>
    </w:p>
    <w:p w14:paraId="17ACA89F" w14:textId="77777777" w:rsidR="00463186" w:rsidRPr="00E968EF" w:rsidRDefault="00463186" w:rsidP="00AA179C">
      <w:pPr>
        <w:spacing w:line="340" w:lineRule="exact"/>
        <w:ind w:left="215" w:hanging="215"/>
        <w:rPr>
          <w:rFonts w:ascii="Arial" w:hAnsi="Arial" w:cs="Arial"/>
          <w:b/>
          <w:bCs/>
          <w:sz w:val="22"/>
          <w:szCs w:val="22"/>
        </w:rPr>
      </w:pPr>
      <w:r w:rsidRPr="00E968EF">
        <w:rPr>
          <w:rFonts w:ascii="Arial" w:hAnsi="Arial" w:cs="Arial"/>
          <w:b/>
          <w:bCs/>
          <w:sz w:val="22"/>
          <w:szCs w:val="22"/>
        </w:rPr>
        <w:lastRenderedPageBreak/>
        <w:t>Independent Auditor’s</w:t>
      </w:r>
      <w:r w:rsidRPr="00E968EF">
        <w:rPr>
          <w:rFonts w:ascii="Arial" w:hAnsi="Arial"/>
          <w:b/>
          <w:bCs/>
          <w:sz w:val="22"/>
          <w:szCs w:val="22"/>
        </w:rPr>
        <w:t xml:space="preserve"> R</w:t>
      </w:r>
      <w:r w:rsidRPr="00E968EF">
        <w:rPr>
          <w:rFonts w:ascii="Arial" w:hAnsi="Arial" w:cs="Arial"/>
          <w:b/>
          <w:bCs/>
          <w:sz w:val="22"/>
          <w:szCs w:val="22"/>
        </w:rPr>
        <w:t xml:space="preserve">eport on Review of Interim Financial Information </w:t>
      </w:r>
    </w:p>
    <w:p w14:paraId="55CD89B1" w14:textId="77777777" w:rsidR="00250F7E" w:rsidRPr="00E968EF" w:rsidRDefault="00250F7E" w:rsidP="00AA179C">
      <w:pPr>
        <w:spacing w:line="340" w:lineRule="exact"/>
        <w:jc w:val="both"/>
        <w:rPr>
          <w:rFonts w:ascii="Arial" w:hAnsi="Arial"/>
          <w:sz w:val="22"/>
          <w:szCs w:val="22"/>
        </w:rPr>
      </w:pPr>
      <w:r w:rsidRPr="00E968EF">
        <w:rPr>
          <w:rFonts w:ascii="Arial" w:hAnsi="Arial"/>
          <w:sz w:val="22"/>
          <w:szCs w:val="22"/>
        </w:rPr>
        <w:t>To the Shareholders of Thai Poly Acrylic Public Company Limited</w:t>
      </w:r>
    </w:p>
    <w:p w14:paraId="7A6C1580" w14:textId="46825B53" w:rsidR="00945FDD" w:rsidRPr="00E968EF" w:rsidRDefault="00945FDD" w:rsidP="00AA179C">
      <w:pPr>
        <w:spacing w:before="240" w:after="120" w:line="340" w:lineRule="exact"/>
        <w:rPr>
          <w:rFonts w:ascii="Arial" w:hAnsi="Arial" w:cs="Arial"/>
          <w:sz w:val="22"/>
          <w:szCs w:val="22"/>
        </w:rPr>
      </w:pPr>
      <w:r w:rsidRPr="00E968EF">
        <w:rPr>
          <w:rFonts w:ascii="Arial" w:hAnsi="Arial" w:cs="Arial"/>
          <w:spacing w:val="-3"/>
          <w:sz w:val="22"/>
          <w:szCs w:val="22"/>
        </w:rPr>
        <w:t xml:space="preserve">I have reviewed the accompanying financial information of Thai Poly Acrylic Public Company Limited </w:t>
      </w:r>
      <w:r w:rsidRPr="002F56EE">
        <w:rPr>
          <w:rFonts w:ascii="Arial" w:hAnsi="Arial" w:cs="Arial"/>
          <w:sz w:val="22"/>
          <w:szCs w:val="22"/>
        </w:rPr>
        <w:t xml:space="preserve">(the Company), which comprises the statement of financial position as at </w:t>
      </w:r>
      <w:r w:rsidR="00AA179C">
        <w:rPr>
          <w:rFonts w:ascii="Arial" w:hAnsi="Arial" w:cs="Arial"/>
          <w:sz w:val="22"/>
          <w:szCs w:val="22"/>
        </w:rPr>
        <w:t>30 June</w:t>
      </w:r>
      <w:r w:rsidR="002F56EE" w:rsidRPr="002F56EE">
        <w:rPr>
          <w:rFonts w:ascii="Arial" w:hAnsi="Arial" w:cs="Arial"/>
          <w:sz w:val="22"/>
          <w:szCs w:val="22"/>
        </w:rPr>
        <w:t xml:space="preserve"> 2026</w:t>
      </w:r>
      <w:r w:rsidRPr="002F56EE">
        <w:rPr>
          <w:rFonts w:ascii="Arial" w:hAnsi="Arial" w:cs="Arial"/>
          <w:sz w:val="22"/>
          <w:szCs w:val="22"/>
        </w:rPr>
        <w:t>,</w:t>
      </w:r>
      <w:r w:rsidR="00E968EF" w:rsidRPr="002F56EE">
        <w:rPr>
          <w:rFonts w:ascii="Arial" w:hAnsi="Arial" w:cs="Arial"/>
          <w:sz w:val="22"/>
          <w:szCs w:val="22"/>
        </w:rPr>
        <w:t xml:space="preserve">                  </w:t>
      </w:r>
      <w:r w:rsidRPr="002F56EE">
        <w:rPr>
          <w:rFonts w:ascii="Arial" w:hAnsi="Arial" w:cs="Arial"/>
          <w:sz w:val="22"/>
          <w:szCs w:val="22"/>
        </w:rPr>
        <w:t xml:space="preserve"> </w:t>
      </w:r>
      <w:r w:rsidR="00AA179C" w:rsidRPr="00AA179C">
        <w:rPr>
          <w:rFonts w:ascii="Arial" w:hAnsi="Arial" w:cs="Arial"/>
          <w:sz w:val="22"/>
          <w:szCs w:val="22"/>
        </w:rPr>
        <w:t xml:space="preserve">the related statements of comprehensive income for the three-month and six-month periods then ended, and the related statements of changes in shareholders’ equity and cash flows for the </w:t>
      </w:r>
      <w:r w:rsidR="00AA179C">
        <w:rPr>
          <w:rFonts w:ascii="Arial" w:hAnsi="Arial" w:cs="Arial"/>
          <w:sz w:val="22"/>
          <w:szCs w:val="22"/>
        </w:rPr>
        <w:t xml:space="preserve">            </w:t>
      </w:r>
      <w:r w:rsidR="00AA179C" w:rsidRPr="00AA179C">
        <w:rPr>
          <w:rFonts w:ascii="Arial" w:hAnsi="Arial" w:cs="Arial"/>
          <w:sz w:val="22"/>
          <w:szCs w:val="22"/>
        </w:rPr>
        <w:t>six-month period then ended</w:t>
      </w:r>
      <w:r w:rsidRPr="002F56EE">
        <w:rPr>
          <w:rFonts w:ascii="Arial" w:hAnsi="Arial" w:cs="Arial"/>
          <w:sz w:val="22"/>
          <w:szCs w:val="22"/>
        </w:rPr>
        <w:t>, as well as the condensed notes to the interim financial statements</w:t>
      </w:r>
      <w:r w:rsidRPr="002F56EE">
        <w:rPr>
          <w:rFonts w:ascii="Arial" w:hAnsi="Arial" w:cs="Arial" w:hint="cs"/>
          <w:sz w:val="22"/>
          <w:szCs w:val="22"/>
          <w:cs/>
        </w:rPr>
        <w:t xml:space="preserve"> </w:t>
      </w:r>
      <w:r w:rsidRPr="002F56EE">
        <w:rPr>
          <w:rFonts w:ascii="Arial" w:hAnsi="Arial" w:cs="Arial"/>
          <w:sz w:val="22"/>
          <w:szCs w:val="22"/>
        </w:rPr>
        <w:t xml:space="preserve">(collectively “the interim financial information”). Management is responsible for the preparation and presentation of this interim financial information in accordance with Thai Accounting Standard 34 </w:t>
      </w:r>
      <w:r w:rsidRPr="002F56EE">
        <w:rPr>
          <w:rFonts w:ascii="Arial" w:hAnsi="Arial" w:cs="Arial"/>
          <w:i/>
          <w:iCs/>
          <w:sz w:val="22"/>
          <w:szCs w:val="22"/>
        </w:rPr>
        <w:t>Interim Financial Reporting</w:t>
      </w:r>
      <w:r w:rsidRPr="002F56EE">
        <w:rPr>
          <w:rFonts w:ascii="Arial" w:hAnsi="Arial" w:cs="Arial"/>
          <w:sz w:val="22"/>
          <w:szCs w:val="22"/>
        </w:rPr>
        <w:t xml:space="preserve">. My responsibility is to </w:t>
      </w:r>
      <w:proofErr w:type="gramStart"/>
      <w:r w:rsidRPr="002F56EE">
        <w:rPr>
          <w:rFonts w:ascii="Arial" w:hAnsi="Arial" w:cs="Arial"/>
          <w:sz w:val="22"/>
          <w:szCs w:val="22"/>
        </w:rPr>
        <w:t>express</w:t>
      </w:r>
      <w:proofErr w:type="gramEnd"/>
      <w:r w:rsidRPr="002F56EE">
        <w:rPr>
          <w:rFonts w:ascii="Arial" w:hAnsi="Arial" w:cs="Arial"/>
          <w:sz w:val="22"/>
          <w:szCs w:val="22"/>
        </w:rPr>
        <w:t xml:space="preserve"> a conclusion on this interim financial information based on my review.</w:t>
      </w:r>
    </w:p>
    <w:p w14:paraId="262270DC" w14:textId="16A489DD" w:rsidR="00463186" w:rsidRPr="00E968EF" w:rsidRDefault="00463186" w:rsidP="00AA179C">
      <w:pPr>
        <w:spacing w:before="240" w:after="120" w:line="340" w:lineRule="exact"/>
        <w:rPr>
          <w:rFonts w:ascii="Arial" w:hAnsi="Arial" w:cs="Arial"/>
          <w:b/>
          <w:bCs/>
          <w:sz w:val="22"/>
          <w:szCs w:val="22"/>
        </w:rPr>
      </w:pPr>
      <w:r w:rsidRPr="00E968EF">
        <w:rPr>
          <w:rFonts w:ascii="Arial" w:hAnsi="Arial" w:cs="Arial"/>
          <w:b/>
          <w:bCs/>
          <w:sz w:val="22"/>
          <w:szCs w:val="22"/>
        </w:rPr>
        <w:t>Scope of review</w:t>
      </w:r>
    </w:p>
    <w:p w14:paraId="2C6B8F75" w14:textId="2DF5F060" w:rsidR="001D3ED8" w:rsidRPr="00E968EF" w:rsidRDefault="001D3ED8" w:rsidP="00AA179C">
      <w:pPr>
        <w:spacing w:before="120" w:after="120" w:line="340" w:lineRule="exact"/>
        <w:rPr>
          <w:rFonts w:ascii="Arial" w:hAnsi="Arial" w:cs="Arial"/>
          <w:sz w:val="22"/>
          <w:szCs w:val="22"/>
        </w:rPr>
      </w:pPr>
      <w:r w:rsidRPr="00E968EF">
        <w:rPr>
          <w:rFonts w:ascii="Arial" w:hAnsi="Arial" w:cs="Arial"/>
          <w:sz w:val="22"/>
          <w:szCs w:val="22"/>
        </w:rPr>
        <w:t xml:space="preserve">I </w:t>
      </w:r>
      <w:r w:rsidR="00E46DB8" w:rsidRPr="00E46DB8">
        <w:rPr>
          <w:rFonts w:ascii="Arial" w:hAnsi="Arial" w:cs="Arial"/>
          <w:sz w:val="22"/>
          <w:szCs w:val="22"/>
        </w:rPr>
        <w:t xml:space="preserve">conducted my review in accordance with Thai Standard on Review Engagements 2410, </w:t>
      </w:r>
      <w:r w:rsidR="00E46DB8" w:rsidRPr="00653709">
        <w:rPr>
          <w:rFonts w:ascii="Arial" w:hAnsi="Arial" w:cs="Arial"/>
          <w:i/>
          <w:iCs/>
          <w:sz w:val="22"/>
          <w:szCs w:val="22"/>
        </w:rPr>
        <w:t>Review of Interim Financial Information Performed by the Independent Auditor of the Entity</w:t>
      </w:r>
      <w:r w:rsidR="00E46DB8" w:rsidRPr="00E46DB8">
        <w:rPr>
          <w:rFonts w:ascii="Arial" w:hAnsi="Arial" w:cs="Arial"/>
          <w:sz w:val="22"/>
          <w:szCs w:val="22"/>
        </w:rPr>
        <w:t xml:space="preserve">. A review of interim financial information consists of making inquiries, primarily of </w:t>
      </w:r>
      <w:proofErr w:type="gramStart"/>
      <w:r w:rsidR="00E46DB8" w:rsidRPr="00E46DB8">
        <w:rPr>
          <w:rFonts w:ascii="Arial" w:hAnsi="Arial" w:cs="Arial"/>
          <w:sz w:val="22"/>
          <w:szCs w:val="22"/>
        </w:rPr>
        <w:t>persons</w:t>
      </w:r>
      <w:proofErr w:type="gramEnd"/>
      <w:r w:rsidR="00E46DB8" w:rsidRPr="00E46DB8">
        <w:rPr>
          <w:rFonts w:ascii="Arial" w:hAnsi="Arial" w:cs="Arial"/>
          <w:sz w:val="22"/>
          <w:szCs w:val="22"/>
        </w:rPr>
        <w:t xml:space="preserve"> responsible for financial and accounting matters, and applying analytical and other review procedures. A review is substantially less in scope than an audit conducted in accordance with the standards as applicable to auditing issued by the Federation of Accounting Professions and consequently does not enable me to obtain assurance that I would become aware of all significant matters that might be identified in an audit. Accordingly, I do not express </w:t>
      </w:r>
      <w:proofErr w:type="gramStart"/>
      <w:r w:rsidR="00E46DB8" w:rsidRPr="00E46DB8">
        <w:rPr>
          <w:rFonts w:ascii="Arial" w:hAnsi="Arial" w:cs="Arial"/>
          <w:sz w:val="22"/>
          <w:szCs w:val="22"/>
        </w:rPr>
        <w:t>an audit opinion</w:t>
      </w:r>
      <w:proofErr w:type="gramEnd"/>
      <w:r w:rsidR="00E46DB8" w:rsidRPr="00E46DB8">
        <w:rPr>
          <w:rFonts w:ascii="Arial" w:hAnsi="Arial" w:cs="Arial"/>
          <w:sz w:val="22"/>
          <w:szCs w:val="22"/>
        </w:rPr>
        <w:t>.</w:t>
      </w:r>
    </w:p>
    <w:p w14:paraId="730559DB" w14:textId="77777777" w:rsidR="005B1360" w:rsidRPr="00E968EF" w:rsidRDefault="005B1360" w:rsidP="00AA179C">
      <w:pPr>
        <w:overflowPunct/>
        <w:autoSpaceDE/>
        <w:autoSpaceDN/>
        <w:adjustRightInd/>
        <w:spacing w:before="240" w:after="120" w:line="340" w:lineRule="exact"/>
        <w:textAlignment w:val="auto"/>
        <w:rPr>
          <w:rFonts w:ascii="Arial" w:hAnsi="Arial" w:cs="Arial"/>
          <w:b/>
          <w:bCs/>
          <w:sz w:val="22"/>
          <w:szCs w:val="22"/>
        </w:rPr>
      </w:pPr>
      <w:r w:rsidRPr="00E968EF">
        <w:rPr>
          <w:rFonts w:ascii="Arial" w:hAnsi="Arial" w:cs="Arial"/>
          <w:b/>
          <w:bCs/>
          <w:sz w:val="22"/>
          <w:szCs w:val="22"/>
        </w:rPr>
        <w:t>Emphasis of Matter</w:t>
      </w:r>
    </w:p>
    <w:p w14:paraId="5F7ED13F" w14:textId="23A354AC" w:rsidR="00D5104D" w:rsidRPr="00E968EF" w:rsidRDefault="005B1360" w:rsidP="00AA179C">
      <w:pPr>
        <w:overflowPunct/>
        <w:autoSpaceDE/>
        <w:autoSpaceDN/>
        <w:adjustRightInd/>
        <w:spacing w:before="120" w:after="120" w:line="340" w:lineRule="exact"/>
        <w:textAlignment w:val="auto"/>
        <w:rPr>
          <w:rFonts w:ascii="Arial" w:hAnsi="Arial" w:cs="Arial"/>
          <w:sz w:val="22"/>
          <w:szCs w:val="22"/>
        </w:rPr>
      </w:pPr>
      <w:r w:rsidRPr="00E968EF">
        <w:rPr>
          <w:rFonts w:ascii="Arial" w:hAnsi="Arial" w:cs="Arial"/>
          <w:sz w:val="22"/>
          <w:szCs w:val="22"/>
        </w:rPr>
        <w:t xml:space="preserve">I draw attention to </w:t>
      </w:r>
      <w:r w:rsidR="00684E0E" w:rsidRPr="00E968EF">
        <w:rPr>
          <w:rFonts w:ascii="Arial" w:hAnsi="Arial" w:cs="Browallia New"/>
          <w:sz w:val="22"/>
          <w:szCs w:val="22"/>
        </w:rPr>
        <w:t xml:space="preserve">the condensed </w:t>
      </w:r>
      <w:r w:rsidRPr="00E968EF">
        <w:rPr>
          <w:rFonts w:ascii="Arial" w:hAnsi="Arial" w:cs="Arial"/>
          <w:sz w:val="22"/>
          <w:szCs w:val="22"/>
        </w:rPr>
        <w:t xml:space="preserve">Note 1.1 </w:t>
      </w:r>
      <w:r w:rsidR="004A001A" w:rsidRPr="00E968EF">
        <w:rPr>
          <w:rFonts w:ascii="Arial" w:hAnsi="Arial" w:cs="Arial"/>
          <w:sz w:val="22"/>
          <w:szCs w:val="22"/>
        </w:rPr>
        <w:t>to</w:t>
      </w:r>
      <w:r w:rsidRPr="00E968EF">
        <w:rPr>
          <w:rFonts w:ascii="Arial" w:hAnsi="Arial" w:cs="Arial"/>
          <w:sz w:val="22"/>
          <w:szCs w:val="22"/>
        </w:rPr>
        <w:t xml:space="preserve"> the</w:t>
      </w:r>
      <w:r w:rsidR="00F80B83" w:rsidRPr="00E968EF">
        <w:rPr>
          <w:rFonts w:ascii="Arial" w:hAnsi="Arial" w:cs="Arial"/>
          <w:sz w:val="22"/>
          <w:szCs w:val="22"/>
        </w:rPr>
        <w:t xml:space="preserve"> interim</w:t>
      </w:r>
      <w:r w:rsidRPr="00E968EF">
        <w:rPr>
          <w:rFonts w:ascii="Arial" w:hAnsi="Arial" w:cs="Arial"/>
          <w:sz w:val="22"/>
          <w:szCs w:val="22"/>
        </w:rPr>
        <w:t xml:space="preserve"> financial statement</w:t>
      </w:r>
      <w:r w:rsidRPr="00E968EF">
        <w:rPr>
          <w:rFonts w:ascii="Arial" w:hAnsi="Arial" w:cs="Browallia New"/>
          <w:sz w:val="22"/>
          <w:szCs w:val="22"/>
        </w:rPr>
        <w:t xml:space="preserve">s regarding </w:t>
      </w:r>
      <w:r w:rsidR="00F80B83" w:rsidRPr="00E968EF">
        <w:rPr>
          <w:rFonts w:ascii="Arial" w:hAnsi="Arial" w:cs="Browallia New"/>
          <w:sz w:val="22"/>
          <w:szCs w:val="22"/>
        </w:rPr>
        <w:t xml:space="preserve">the </w:t>
      </w:r>
      <w:r w:rsidRPr="00E968EF">
        <w:rPr>
          <w:rFonts w:ascii="Arial" w:hAnsi="Arial" w:cs="Browallia New"/>
          <w:sz w:val="22"/>
          <w:szCs w:val="22"/>
        </w:rPr>
        <w:t>corporate information to operate a foreign business</w:t>
      </w:r>
      <w:r w:rsidR="00F70945" w:rsidRPr="00E968EF">
        <w:rPr>
          <w:rFonts w:ascii="Arial" w:hAnsi="Arial" w:cs="Browallia New" w:hint="cs"/>
          <w:sz w:val="22"/>
          <w:szCs w:val="22"/>
          <w:cs/>
        </w:rPr>
        <w:t xml:space="preserve"> </w:t>
      </w:r>
      <w:r w:rsidR="00F70945" w:rsidRPr="00E968EF">
        <w:rPr>
          <w:rFonts w:ascii="Arial" w:hAnsi="Arial" w:cs="Browallia New"/>
          <w:sz w:val="22"/>
          <w:szCs w:val="22"/>
        </w:rPr>
        <w:t>and land ownership of the Company who is a foreign juristic person</w:t>
      </w:r>
      <w:r w:rsidRPr="00E968EF">
        <w:rPr>
          <w:rFonts w:ascii="Arial" w:hAnsi="Arial" w:cs="Browallia New"/>
          <w:sz w:val="22"/>
          <w:szCs w:val="22"/>
        </w:rPr>
        <w:t xml:space="preserve">. </w:t>
      </w:r>
      <w:r w:rsidR="004A001A" w:rsidRPr="00E968EF">
        <w:rPr>
          <w:rFonts w:ascii="Arial" w:hAnsi="Arial" w:cs="Browallia New"/>
          <w:sz w:val="22"/>
          <w:szCs w:val="22"/>
        </w:rPr>
        <w:t xml:space="preserve">My </w:t>
      </w:r>
      <w:r w:rsidR="004A001A" w:rsidRPr="00E968EF">
        <w:rPr>
          <w:rFonts w:ascii="Arial" w:hAnsi="Arial" w:cs="Arial"/>
          <w:sz w:val="22"/>
          <w:szCs w:val="22"/>
        </w:rPr>
        <w:t>c</w:t>
      </w:r>
      <w:r w:rsidR="00F80B83" w:rsidRPr="00E968EF">
        <w:rPr>
          <w:rFonts w:ascii="Arial" w:hAnsi="Arial" w:cs="Arial"/>
          <w:sz w:val="22"/>
          <w:szCs w:val="22"/>
        </w:rPr>
        <w:t>onclusion</w:t>
      </w:r>
      <w:r w:rsidRPr="00E968EF">
        <w:rPr>
          <w:rFonts w:ascii="Arial" w:hAnsi="Arial" w:cs="Arial"/>
          <w:sz w:val="22"/>
          <w:szCs w:val="22"/>
        </w:rPr>
        <w:t xml:space="preserve"> is not modified in respect of this matter.</w:t>
      </w:r>
    </w:p>
    <w:p w14:paraId="35698932" w14:textId="607E11D4" w:rsidR="00463186" w:rsidRPr="00E968EF" w:rsidRDefault="00463186" w:rsidP="00AA179C">
      <w:pPr>
        <w:overflowPunct/>
        <w:autoSpaceDE/>
        <w:autoSpaceDN/>
        <w:adjustRightInd/>
        <w:spacing w:before="200" w:after="120" w:line="340" w:lineRule="exact"/>
        <w:textAlignment w:val="auto"/>
        <w:rPr>
          <w:rFonts w:ascii="Arial" w:hAnsi="Arial" w:cs="Arial"/>
          <w:b/>
          <w:bCs/>
          <w:sz w:val="22"/>
          <w:szCs w:val="22"/>
        </w:rPr>
      </w:pPr>
      <w:r w:rsidRPr="00E968EF">
        <w:rPr>
          <w:rFonts w:ascii="Arial" w:hAnsi="Arial" w:cs="Arial"/>
          <w:b/>
          <w:bCs/>
          <w:sz w:val="22"/>
          <w:szCs w:val="22"/>
        </w:rPr>
        <w:t>Conclusion</w:t>
      </w:r>
    </w:p>
    <w:p w14:paraId="392E1604" w14:textId="4087BE1F" w:rsidR="00A871E4" w:rsidRPr="00E968EF" w:rsidRDefault="00A871E4" w:rsidP="00AA179C">
      <w:pPr>
        <w:spacing w:before="120" w:after="120" w:line="340" w:lineRule="exact"/>
        <w:rPr>
          <w:rFonts w:ascii="Arial" w:hAnsi="Arial" w:cs="Arial"/>
          <w:sz w:val="22"/>
          <w:szCs w:val="22"/>
        </w:rPr>
      </w:pPr>
      <w:r w:rsidRPr="00E968EF">
        <w:rPr>
          <w:rFonts w:ascii="Arial" w:hAnsi="Arial" w:cs="Arial"/>
          <w:sz w:val="22"/>
          <w:szCs w:val="22"/>
        </w:rPr>
        <w:t xml:space="preserve">Based on my review, nothing has come to my attention that causes me to believe that the accompanying interim financial information is not prepared, in all material respects, in accordance with Thai Accounting Standard 34 </w:t>
      </w:r>
      <w:r w:rsidRPr="00E968EF">
        <w:rPr>
          <w:rFonts w:ascii="Arial" w:hAnsi="Arial" w:cs="Arial"/>
          <w:i/>
          <w:iCs/>
          <w:sz w:val="22"/>
          <w:szCs w:val="22"/>
        </w:rPr>
        <w:t>Interim Financial Reporting</w:t>
      </w:r>
      <w:r w:rsidRPr="00E968EF">
        <w:rPr>
          <w:rFonts w:ascii="Arial" w:hAnsi="Arial" w:cs="Arial"/>
          <w:sz w:val="22"/>
          <w:szCs w:val="22"/>
        </w:rPr>
        <w:t>.</w:t>
      </w:r>
    </w:p>
    <w:p w14:paraId="4FBCBB2F" w14:textId="504A1215" w:rsidR="009D02F2" w:rsidRPr="00E968EF" w:rsidRDefault="00454513" w:rsidP="00AA179C">
      <w:pPr>
        <w:tabs>
          <w:tab w:val="left" w:pos="720"/>
          <w:tab w:val="center" w:pos="6300"/>
        </w:tabs>
        <w:spacing w:before="960" w:line="340" w:lineRule="exact"/>
        <w:rPr>
          <w:rFonts w:ascii="Arial" w:hAnsi="Arial" w:cs="Arial"/>
          <w:spacing w:val="-3"/>
          <w:sz w:val="22"/>
          <w:szCs w:val="22"/>
        </w:rPr>
      </w:pPr>
      <w:r w:rsidRPr="00E968EF">
        <w:rPr>
          <w:rFonts w:ascii="Arial" w:hAnsi="Arial" w:cs="Arial"/>
          <w:spacing w:val="-3"/>
          <w:sz w:val="22"/>
          <w:szCs w:val="22"/>
        </w:rPr>
        <w:t>Isaraporn Wisutthiyan</w:t>
      </w:r>
    </w:p>
    <w:p w14:paraId="1665D21E" w14:textId="6D97D629" w:rsidR="009D02F2" w:rsidRPr="00E968EF" w:rsidRDefault="009D02F2" w:rsidP="00AA179C">
      <w:pPr>
        <w:tabs>
          <w:tab w:val="left" w:pos="720"/>
          <w:tab w:val="center" w:pos="6300"/>
        </w:tabs>
        <w:spacing w:line="340" w:lineRule="exact"/>
        <w:rPr>
          <w:rFonts w:ascii="Arial" w:hAnsi="Arial" w:cs="Arial"/>
          <w:spacing w:val="-3"/>
          <w:sz w:val="22"/>
          <w:szCs w:val="22"/>
        </w:rPr>
      </w:pPr>
      <w:r w:rsidRPr="00E968EF">
        <w:rPr>
          <w:rFonts w:ascii="Arial" w:hAnsi="Arial" w:cs="Arial"/>
          <w:spacing w:val="-3"/>
          <w:sz w:val="22"/>
          <w:szCs w:val="22"/>
        </w:rPr>
        <w:t xml:space="preserve">Certified Public Accountant (Thailand) No. </w:t>
      </w:r>
      <w:r w:rsidR="00454513" w:rsidRPr="00E968EF">
        <w:rPr>
          <w:rFonts w:ascii="Arial" w:hAnsi="Arial" w:cs="Arial"/>
          <w:spacing w:val="-3"/>
          <w:sz w:val="22"/>
          <w:szCs w:val="22"/>
        </w:rPr>
        <w:t>7480</w:t>
      </w:r>
    </w:p>
    <w:p w14:paraId="5B3A8CC8" w14:textId="77777777" w:rsidR="009D02F2" w:rsidRPr="00E968EF" w:rsidRDefault="009D02F2" w:rsidP="00AA179C">
      <w:pPr>
        <w:spacing w:line="340" w:lineRule="exact"/>
        <w:jc w:val="both"/>
        <w:rPr>
          <w:rFonts w:ascii="Arial" w:hAnsi="Arial"/>
          <w:sz w:val="22"/>
          <w:szCs w:val="22"/>
        </w:rPr>
      </w:pPr>
    </w:p>
    <w:p w14:paraId="7037C439" w14:textId="77777777" w:rsidR="009D02F2" w:rsidRPr="00E968EF" w:rsidRDefault="009D02F2" w:rsidP="00AA179C">
      <w:pPr>
        <w:spacing w:line="340" w:lineRule="exact"/>
        <w:rPr>
          <w:rFonts w:ascii="Arial" w:hAnsi="Arial" w:cs="Arial"/>
          <w:spacing w:val="-3"/>
          <w:sz w:val="22"/>
          <w:szCs w:val="22"/>
        </w:rPr>
      </w:pPr>
      <w:r w:rsidRPr="00E968EF">
        <w:rPr>
          <w:rFonts w:ascii="Arial" w:hAnsi="Arial" w:cs="Arial"/>
          <w:spacing w:val="-3"/>
          <w:sz w:val="22"/>
          <w:szCs w:val="22"/>
        </w:rPr>
        <w:t>EY Office Limited</w:t>
      </w:r>
    </w:p>
    <w:p w14:paraId="266FAA4E" w14:textId="58101B8F" w:rsidR="009D02F2" w:rsidRPr="00AA179C" w:rsidRDefault="009D02F2" w:rsidP="00AA179C">
      <w:pPr>
        <w:tabs>
          <w:tab w:val="left" w:pos="720"/>
          <w:tab w:val="center" w:pos="5580"/>
        </w:tabs>
        <w:spacing w:line="340" w:lineRule="exact"/>
        <w:jc w:val="both"/>
        <w:rPr>
          <w:rFonts w:ascii="Arial" w:hAnsi="Arial"/>
          <w:sz w:val="22"/>
          <w:szCs w:val="22"/>
        </w:rPr>
      </w:pPr>
      <w:r w:rsidRPr="00E968EF">
        <w:rPr>
          <w:rFonts w:ascii="Arial" w:hAnsi="Arial"/>
          <w:sz w:val="22"/>
          <w:szCs w:val="22"/>
        </w:rPr>
        <w:t>Bangkok:</w:t>
      </w:r>
      <w:r w:rsidR="0021208D" w:rsidRPr="00E968EF">
        <w:rPr>
          <w:rFonts w:ascii="Arial" w:hAnsi="Arial"/>
          <w:sz w:val="22"/>
          <w:szCs w:val="22"/>
        </w:rPr>
        <w:t xml:space="preserve"> </w:t>
      </w:r>
      <w:r w:rsidR="00BF6BD4">
        <w:rPr>
          <w:rFonts w:ascii="Arial" w:hAnsi="Arial"/>
          <w:sz w:val="22"/>
          <w:szCs w:val="22"/>
        </w:rPr>
        <w:t>6</w:t>
      </w:r>
      <w:r w:rsidR="00AA179C">
        <w:rPr>
          <w:rFonts w:ascii="Arial" w:hAnsi="Arial"/>
          <w:sz w:val="22"/>
          <w:szCs w:val="22"/>
        </w:rPr>
        <w:t xml:space="preserve"> </w:t>
      </w:r>
      <w:r w:rsidR="00AA179C" w:rsidRPr="00AA179C">
        <w:rPr>
          <w:rFonts w:ascii="Arial" w:hAnsi="Arial"/>
          <w:sz w:val="22"/>
          <w:szCs w:val="22"/>
        </w:rPr>
        <w:t>August</w:t>
      </w:r>
      <w:r w:rsidR="00242A33" w:rsidRPr="00E968EF">
        <w:rPr>
          <w:rFonts w:ascii="Arial" w:hAnsi="Arial"/>
          <w:sz w:val="22"/>
          <w:szCs w:val="22"/>
        </w:rPr>
        <w:t xml:space="preserve"> </w:t>
      </w:r>
      <w:r w:rsidR="006F3226" w:rsidRPr="00E968EF">
        <w:rPr>
          <w:rFonts w:ascii="Arial" w:hAnsi="Arial"/>
          <w:sz w:val="22"/>
          <w:szCs w:val="22"/>
        </w:rPr>
        <w:t>202</w:t>
      </w:r>
      <w:r w:rsidR="002F56EE">
        <w:rPr>
          <w:rFonts w:ascii="Arial" w:hAnsi="Arial"/>
          <w:sz w:val="22"/>
          <w:szCs w:val="22"/>
        </w:rPr>
        <w:t>6</w:t>
      </w:r>
    </w:p>
    <w:sectPr w:rsidR="009D02F2" w:rsidRPr="00AA179C" w:rsidSect="00FB31B2">
      <w:headerReference w:type="first" r:id="rId17"/>
      <w:footerReference w:type="first" r:id="rId18"/>
      <w:pgSz w:w="11909" w:h="16834" w:code="9"/>
      <w:pgMar w:top="2592" w:right="1080" w:bottom="432" w:left="1339" w:header="706" w:footer="432"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28D46" w14:textId="77777777" w:rsidR="00863EC1" w:rsidRDefault="00863EC1" w:rsidP="00FF664F">
      <w:r>
        <w:separator/>
      </w:r>
    </w:p>
  </w:endnote>
  <w:endnote w:type="continuationSeparator" w:id="0">
    <w:p w14:paraId="6F0F0AF4" w14:textId="77777777" w:rsidR="00863EC1" w:rsidRDefault="00863EC1" w:rsidP="00FF6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UPC">
    <w:panose1 w:val="020B0304020202020204"/>
    <w:charset w:val="00"/>
    <w:family w:val="swiss"/>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D348" w14:textId="77777777" w:rsidR="00653709" w:rsidRDefault="006537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E515" w14:textId="77777777" w:rsidR="00653709" w:rsidRDefault="006537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8D73" w14:textId="77777777" w:rsidR="00653709" w:rsidRDefault="0065370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40393" w14:textId="7035855C" w:rsidR="00E968EF" w:rsidRDefault="00E968E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07B1C" w14:textId="77777777" w:rsidR="00863EC1" w:rsidRDefault="00863EC1" w:rsidP="00FF664F">
      <w:r>
        <w:separator/>
      </w:r>
    </w:p>
  </w:footnote>
  <w:footnote w:type="continuationSeparator" w:id="0">
    <w:p w14:paraId="0CE87C4D" w14:textId="77777777" w:rsidR="00863EC1" w:rsidRDefault="00863EC1" w:rsidP="00FF6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16107" w14:textId="77777777" w:rsidR="00653709" w:rsidRDefault="006537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6B23" w14:textId="77777777" w:rsidR="00653709" w:rsidRDefault="006537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1109C" w14:textId="77777777" w:rsidR="00653709" w:rsidRDefault="0065370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13FA" w14:textId="77777777" w:rsidR="00E968EF" w:rsidRDefault="00E968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B50F7"/>
    <w:multiLevelType w:val="hybridMultilevel"/>
    <w:tmpl w:val="B47C67F2"/>
    <w:lvl w:ilvl="0" w:tplc="B5809702">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5CC237E9"/>
    <w:multiLevelType w:val="hybridMultilevel"/>
    <w:tmpl w:val="798C5990"/>
    <w:lvl w:ilvl="0" w:tplc="0409000F">
      <w:start w:val="1"/>
      <w:numFmt w:val="decimal"/>
      <w:lvlText w:val="%1."/>
      <w:lvlJc w:val="left"/>
      <w:pPr>
        <w:ind w:left="995" w:hanging="360"/>
      </w:pPr>
      <w:rPr>
        <w:rFonts w:hint="default"/>
      </w:r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abstractNum w:abstractNumId="2" w15:restartNumberingAfterBreak="0">
    <w:nsid w:val="610D7384"/>
    <w:multiLevelType w:val="hybridMultilevel"/>
    <w:tmpl w:val="EFBEE948"/>
    <w:lvl w:ilvl="0" w:tplc="FEB2BECA">
      <w:start w:val="1"/>
      <w:numFmt w:val="lowerLetter"/>
      <w:lvlText w:val="%1)"/>
      <w:lvlJc w:val="left"/>
      <w:pPr>
        <w:ind w:left="907" w:hanging="360"/>
      </w:pPr>
      <w:rPr>
        <w:rFonts w:eastAsia="Calibri" w:cs="Arial" w:hint="default"/>
        <w:color w:val="00000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3" w15:restartNumberingAfterBreak="0">
    <w:nsid w:val="6FC47A0D"/>
    <w:multiLevelType w:val="hybridMultilevel"/>
    <w:tmpl w:val="32960F32"/>
    <w:lvl w:ilvl="0" w:tplc="6792B3DE">
      <w:start w:val="1"/>
      <w:numFmt w:val="decimal"/>
      <w:lvlText w:val="%1."/>
      <w:lvlJc w:val="left"/>
      <w:pPr>
        <w:ind w:left="9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3760195">
    <w:abstractNumId w:val="2"/>
  </w:num>
  <w:num w:numId="2" w16cid:durableId="2093886560">
    <w:abstractNumId w:val="0"/>
  </w:num>
  <w:num w:numId="3" w16cid:durableId="2019503146">
    <w:abstractNumId w:val="1"/>
  </w:num>
  <w:num w:numId="4" w16cid:durableId="9303593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7E"/>
    <w:rsid w:val="00000B4D"/>
    <w:rsid w:val="00002E12"/>
    <w:rsid w:val="00003CFA"/>
    <w:rsid w:val="00010F26"/>
    <w:rsid w:val="000162FF"/>
    <w:rsid w:val="00020553"/>
    <w:rsid w:val="00020888"/>
    <w:rsid w:val="00021308"/>
    <w:rsid w:val="0004123A"/>
    <w:rsid w:val="0004465B"/>
    <w:rsid w:val="000606CB"/>
    <w:rsid w:val="000615F0"/>
    <w:rsid w:val="000619CF"/>
    <w:rsid w:val="000635A1"/>
    <w:rsid w:val="0006795A"/>
    <w:rsid w:val="00074FCD"/>
    <w:rsid w:val="00075F0C"/>
    <w:rsid w:val="0009061F"/>
    <w:rsid w:val="00091F96"/>
    <w:rsid w:val="00093A1F"/>
    <w:rsid w:val="000A42CC"/>
    <w:rsid w:val="000A470E"/>
    <w:rsid w:val="000B075D"/>
    <w:rsid w:val="000B134B"/>
    <w:rsid w:val="000B284A"/>
    <w:rsid w:val="000C7020"/>
    <w:rsid w:val="000E297D"/>
    <w:rsid w:val="000F0C20"/>
    <w:rsid w:val="001118CE"/>
    <w:rsid w:val="001149D7"/>
    <w:rsid w:val="00115BFE"/>
    <w:rsid w:val="00122C37"/>
    <w:rsid w:val="001276DF"/>
    <w:rsid w:val="00134294"/>
    <w:rsid w:val="00140F0B"/>
    <w:rsid w:val="00162EA9"/>
    <w:rsid w:val="00172592"/>
    <w:rsid w:val="00180319"/>
    <w:rsid w:val="0018674A"/>
    <w:rsid w:val="001867B0"/>
    <w:rsid w:val="00192A41"/>
    <w:rsid w:val="001A60FD"/>
    <w:rsid w:val="001A73C1"/>
    <w:rsid w:val="001B07F7"/>
    <w:rsid w:val="001B1231"/>
    <w:rsid w:val="001C3B0E"/>
    <w:rsid w:val="001D3ED8"/>
    <w:rsid w:val="001D6CBD"/>
    <w:rsid w:val="001D738D"/>
    <w:rsid w:val="001D75CF"/>
    <w:rsid w:val="001E1830"/>
    <w:rsid w:val="001E6CDA"/>
    <w:rsid w:val="001F36C5"/>
    <w:rsid w:val="002051D7"/>
    <w:rsid w:val="0021208D"/>
    <w:rsid w:val="00212DF9"/>
    <w:rsid w:val="002163B2"/>
    <w:rsid w:val="00217829"/>
    <w:rsid w:val="00231EC1"/>
    <w:rsid w:val="00233664"/>
    <w:rsid w:val="002348E2"/>
    <w:rsid w:val="00236876"/>
    <w:rsid w:val="00242A33"/>
    <w:rsid w:val="00250F7E"/>
    <w:rsid w:val="0025173D"/>
    <w:rsid w:val="00251D61"/>
    <w:rsid w:val="0025374A"/>
    <w:rsid w:val="0025656A"/>
    <w:rsid w:val="002602C0"/>
    <w:rsid w:val="00260F6C"/>
    <w:rsid w:val="00263099"/>
    <w:rsid w:val="002638B7"/>
    <w:rsid w:val="00287B46"/>
    <w:rsid w:val="0029197D"/>
    <w:rsid w:val="002A01E7"/>
    <w:rsid w:val="002C0032"/>
    <w:rsid w:val="002C0268"/>
    <w:rsid w:val="002C3C32"/>
    <w:rsid w:val="002E274E"/>
    <w:rsid w:val="002E493F"/>
    <w:rsid w:val="002F56EE"/>
    <w:rsid w:val="002F72A3"/>
    <w:rsid w:val="003009A0"/>
    <w:rsid w:val="00300CCC"/>
    <w:rsid w:val="00301C69"/>
    <w:rsid w:val="00305862"/>
    <w:rsid w:val="00310C05"/>
    <w:rsid w:val="003233D8"/>
    <w:rsid w:val="003244EC"/>
    <w:rsid w:val="00324F9C"/>
    <w:rsid w:val="0033045C"/>
    <w:rsid w:val="003339A4"/>
    <w:rsid w:val="00361279"/>
    <w:rsid w:val="0036220E"/>
    <w:rsid w:val="003662BC"/>
    <w:rsid w:val="00367438"/>
    <w:rsid w:val="003725D3"/>
    <w:rsid w:val="003778DB"/>
    <w:rsid w:val="003819C5"/>
    <w:rsid w:val="00381BB8"/>
    <w:rsid w:val="0038651A"/>
    <w:rsid w:val="00387682"/>
    <w:rsid w:val="00387CAB"/>
    <w:rsid w:val="003A0F18"/>
    <w:rsid w:val="003A3F27"/>
    <w:rsid w:val="003B1C63"/>
    <w:rsid w:val="003D0A92"/>
    <w:rsid w:val="003D11D8"/>
    <w:rsid w:val="003E5672"/>
    <w:rsid w:val="003F3BDB"/>
    <w:rsid w:val="003F3CE6"/>
    <w:rsid w:val="00406509"/>
    <w:rsid w:val="00406D8C"/>
    <w:rsid w:val="0041095C"/>
    <w:rsid w:val="0042287F"/>
    <w:rsid w:val="00432184"/>
    <w:rsid w:val="00435263"/>
    <w:rsid w:val="00436562"/>
    <w:rsid w:val="00437BAE"/>
    <w:rsid w:val="004411BC"/>
    <w:rsid w:val="0044231A"/>
    <w:rsid w:val="00444E05"/>
    <w:rsid w:val="00446A33"/>
    <w:rsid w:val="00454513"/>
    <w:rsid w:val="00454BE8"/>
    <w:rsid w:val="00455D44"/>
    <w:rsid w:val="004572E4"/>
    <w:rsid w:val="00457E16"/>
    <w:rsid w:val="004619B2"/>
    <w:rsid w:val="00463186"/>
    <w:rsid w:val="00465140"/>
    <w:rsid w:val="004739E3"/>
    <w:rsid w:val="00475642"/>
    <w:rsid w:val="004767A1"/>
    <w:rsid w:val="0048603D"/>
    <w:rsid w:val="004A001A"/>
    <w:rsid w:val="004A1616"/>
    <w:rsid w:val="004B007E"/>
    <w:rsid w:val="004B35CE"/>
    <w:rsid w:val="004B630B"/>
    <w:rsid w:val="004C0343"/>
    <w:rsid w:val="004D0EBE"/>
    <w:rsid w:val="004D103E"/>
    <w:rsid w:val="004D10F7"/>
    <w:rsid w:val="004E2B46"/>
    <w:rsid w:val="004E4007"/>
    <w:rsid w:val="004E64F6"/>
    <w:rsid w:val="004F2E02"/>
    <w:rsid w:val="004F3F1E"/>
    <w:rsid w:val="0050213D"/>
    <w:rsid w:val="00506C83"/>
    <w:rsid w:val="00511185"/>
    <w:rsid w:val="00513E20"/>
    <w:rsid w:val="005141A4"/>
    <w:rsid w:val="00517616"/>
    <w:rsid w:val="005229A8"/>
    <w:rsid w:val="00526339"/>
    <w:rsid w:val="0053256A"/>
    <w:rsid w:val="005426DE"/>
    <w:rsid w:val="005453E5"/>
    <w:rsid w:val="00546A25"/>
    <w:rsid w:val="00553B9E"/>
    <w:rsid w:val="005544F5"/>
    <w:rsid w:val="00564F42"/>
    <w:rsid w:val="005655A6"/>
    <w:rsid w:val="005706F7"/>
    <w:rsid w:val="00573E9B"/>
    <w:rsid w:val="00597513"/>
    <w:rsid w:val="005A23FF"/>
    <w:rsid w:val="005A4E4A"/>
    <w:rsid w:val="005B1360"/>
    <w:rsid w:val="005B2EDF"/>
    <w:rsid w:val="005B66E9"/>
    <w:rsid w:val="005C36F9"/>
    <w:rsid w:val="005D6132"/>
    <w:rsid w:val="005F12E1"/>
    <w:rsid w:val="005F37B0"/>
    <w:rsid w:val="005F3A6E"/>
    <w:rsid w:val="005F3B52"/>
    <w:rsid w:val="006000C1"/>
    <w:rsid w:val="00601428"/>
    <w:rsid w:val="00607F3C"/>
    <w:rsid w:val="00616648"/>
    <w:rsid w:val="0061768F"/>
    <w:rsid w:val="00622753"/>
    <w:rsid w:val="00624124"/>
    <w:rsid w:val="00625F89"/>
    <w:rsid w:val="00636E59"/>
    <w:rsid w:val="00644B11"/>
    <w:rsid w:val="00651A21"/>
    <w:rsid w:val="00653709"/>
    <w:rsid w:val="006558C2"/>
    <w:rsid w:val="006564A5"/>
    <w:rsid w:val="00677663"/>
    <w:rsid w:val="006809C5"/>
    <w:rsid w:val="006840BF"/>
    <w:rsid w:val="006841E0"/>
    <w:rsid w:val="00684E0E"/>
    <w:rsid w:val="006A7C09"/>
    <w:rsid w:val="006B1E49"/>
    <w:rsid w:val="006C1FC6"/>
    <w:rsid w:val="006C2B90"/>
    <w:rsid w:val="006C3A6F"/>
    <w:rsid w:val="006C6906"/>
    <w:rsid w:val="006C7192"/>
    <w:rsid w:val="006D5E3A"/>
    <w:rsid w:val="006D5FFF"/>
    <w:rsid w:val="006D60AD"/>
    <w:rsid w:val="006D6FBF"/>
    <w:rsid w:val="006E18F6"/>
    <w:rsid w:val="006E7C3C"/>
    <w:rsid w:val="006F07AF"/>
    <w:rsid w:val="006F1E1D"/>
    <w:rsid w:val="006F3226"/>
    <w:rsid w:val="006F6B52"/>
    <w:rsid w:val="006F7F2E"/>
    <w:rsid w:val="007035E3"/>
    <w:rsid w:val="0070507B"/>
    <w:rsid w:val="007073E2"/>
    <w:rsid w:val="00736460"/>
    <w:rsid w:val="00741B22"/>
    <w:rsid w:val="0074516F"/>
    <w:rsid w:val="00750854"/>
    <w:rsid w:val="00756DC7"/>
    <w:rsid w:val="007601BA"/>
    <w:rsid w:val="0076260D"/>
    <w:rsid w:val="0076770A"/>
    <w:rsid w:val="00773A31"/>
    <w:rsid w:val="00777989"/>
    <w:rsid w:val="00783019"/>
    <w:rsid w:val="007842AC"/>
    <w:rsid w:val="00790819"/>
    <w:rsid w:val="00795090"/>
    <w:rsid w:val="007A0325"/>
    <w:rsid w:val="007A0540"/>
    <w:rsid w:val="007A332C"/>
    <w:rsid w:val="007A55B6"/>
    <w:rsid w:val="007A6A2B"/>
    <w:rsid w:val="007B094B"/>
    <w:rsid w:val="007B1B98"/>
    <w:rsid w:val="007B308C"/>
    <w:rsid w:val="007B5E4A"/>
    <w:rsid w:val="007C1DA6"/>
    <w:rsid w:val="007C5A68"/>
    <w:rsid w:val="007D2551"/>
    <w:rsid w:val="008059C0"/>
    <w:rsid w:val="0083140A"/>
    <w:rsid w:val="00832D59"/>
    <w:rsid w:val="008346C9"/>
    <w:rsid w:val="00836A0D"/>
    <w:rsid w:val="00837345"/>
    <w:rsid w:val="008416EA"/>
    <w:rsid w:val="00844ECA"/>
    <w:rsid w:val="008454E7"/>
    <w:rsid w:val="0085194F"/>
    <w:rsid w:val="00856908"/>
    <w:rsid w:val="00857671"/>
    <w:rsid w:val="00863EC1"/>
    <w:rsid w:val="00871817"/>
    <w:rsid w:val="00875DBE"/>
    <w:rsid w:val="00881650"/>
    <w:rsid w:val="00887809"/>
    <w:rsid w:val="00887A55"/>
    <w:rsid w:val="008930C6"/>
    <w:rsid w:val="00895513"/>
    <w:rsid w:val="00896A6B"/>
    <w:rsid w:val="008A048D"/>
    <w:rsid w:val="008A0792"/>
    <w:rsid w:val="008A4B96"/>
    <w:rsid w:val="008B0E7B"/>
    <w:rsid w:val="008B46E8"/>
    <w:rsid w:val="008C0646"/>
    <w:rsid w:val="008C1F14"/>
    <w:rsid w:val="008C4C71"/>
    <w:rsid w:val="008D5B73"/>
    <w:rsid w:val="008D6DFF"/>
    <w:rsid w:val="008E17DD"/>
    <w:rsid w:val="008E3F30"/>
    <w:rsid w:val="008E7A13"/>
    <w:rsid w:val="008F1B11"/>
    <w:rsid w:val="009002B4"/>
    <w:rsid w:val="00900513"/>
    <w:rsid w:val="00905427"/>
    <w:rsid w:val="00905B02"/>
    <w:rsid w:val="00911AEC"/>
    <w:rsid w:val="00925785"/>
    <w:rsid w:val="00925F60"/>
    <w:rsid w:val="00945C70"/>
    <w:rsid w:val="00945F79"/>
    <w:rsid w:val="00945FDD"/>
    <w:rsid w:val="00954BFB"/>
    <w:rsid w:val="0095593A"/>
    <w:rsid w:val="0095671C"/>
    <w:rsid w:val="009739AD"/>
    <w:rsid w:val="00974B67"/>
    <w:rsid w:val="00982014"/>
    <w:rsid w:val="00984F7B"/>
    <w:rsid w:val="009917DD"/>
    <w:rsid w:val="00994A9C"/>
    <w:rsid w:val="00994D47"/>
    <w:rsid w:val="0099721A"/>
    <w:rsid w:val="009A1AFF"/>
    <w:rsid w:val="009A237B"/>
    <w:rsid w:val="009A6BA8"/>
    <w:rsid w:val="009B461D"/>
    <w:rsid w:val="009C20EB"/>
    <w:rsid w:val="009C5AB4"/>
    <w:rsid w:val="009D02F2"/>
    <w:rsid w:val="009D45C2"/>
    <w:rsid w:val="009E358C"/>
    <w:rsid w:val="009E462A"/>
    <w:rsid w:val="009F115C"/>
    <w:rsid w:val="009F2095"/>
    <w:rsid w:val="009F21C5"/>
    <w:rsid w:val="00A009BF"/>
    <w:rsid w:val="00A17CBC"/>
    <w:rsid w:val="00A22B91"/>
    <w:rsid w:val="00A26C93"/>
    <w:rsid w:val="00A3002C"/>
    <w:rsid w:val="00A35F1B"/>
    <w:rsid w:val="00A619F2"/>
    <w:rsid w:val="00A74619"/>
    <w:rsid w:val="00A804C1"/>
    <w:rsid w:val="00A80DD5"/>
    <w:rsid w:val="00A81306"/>
    <w:rsid w:val="00A8469D"/>
    <w:rsid w:val="00A85CE1"/>
    <w:rsid w:val="00A86F06"/>
    <w:rsid w:val="00A871E4"/>
    <w:rsid w:val="00A90BA1"/>
    <w:rsid w:val="00A95830"/>
    <w:rsid w:val="00AA00B5"/>
    <w:rsid w:val="00AA1415"/>
    <w:rsid w:val="00AA179C"/>
    <w:rsid w:val="00AA4F9F"/>
    <w:rsid w:val="00AA63D8"/>
    <w:rsid w:val="00AA6ED3"/>
    <w:rsid w:val="00AD4A30"/>
    <w:rsid w:val="00AE085B"/>
    <w:rsid w:val="00AE66A7"/>
    <w:rsid w:val="00AF74E4"/>
    <w:rsid w:val="00AF798F"/>
    <w:rsid w:val="00B1487D"/>
    <w:rsid w:val="00B235E8"/>
    <w:rsid w:val="00B32832"/>
    <w:rsid w:val="00B34AFF"/>
    <w:rsid w:val="00B5200A"/>
    <w:rsid w:val="00B57E2D"/>
    <w:rsid w:val="00B658A2"/>
    <w:rsid w:val="00B75AC3"/>
    <w:rsid w:val="00B76005"/>
    <w:rsid w:val="00B7609B"/>
    <w:rsid w:val="00B81D15"/>
    <w:rsid w:val="00B81EC0"/>
    <w:rsid w:val="00B8461F"/>
    <w:rsid w:val="00B8692A"/>
    <w:rsid w:val="00B964A0"/>
    <w:rsid w:val="00BA1DE1"/>
    <w:rsid w:val="00BA271A"/>
    <w:rsid w:val="00BA3CF4"/>
    <w:rsid w:val="00BA4F46"/>
    <w:rsid w:val="00BA5D37"/>
    <w:rsid w:val="00BA6492"/>
    <w:rsid w:val="00BA7A7E"/>
    <w:rsid w:val="00BA7D06"/>
    <w:rsid w:val="00BC12A4"/>
    <w:rsid w:val="00BC7ED3"/>
    <w:rsid w:val="00BD1456"/>
    <w:rsid w:val="00BD506E"/>
    <w:rsid w:val="00BE0265"/>
    <w:rsid w:val="00BF11A0"/>
    <w:rsid w:val="00BF4D45"/>
    <w:rsid w:val="00BF6256"/>
    <w:rsid w:val="00BF6BD4"/>
    <w:rsid w:val="00C16488"/>
    <w:rsid w:val="00C2495C"/>
    <w:rsid w:val="00C32FC4"/>
    <w:rsid w:val="00C348D4"/>
    <w:rsid w:val="00C43989"/>
    <w:rsid w:val="00C476F9"/>
    <w:rsid w:val="00C506E1"/>
    <w:rsid w:val="00C51EEB"/>
    <w:rsid w:val="00C52C31"/>
    <w:rsid w:val="00C55EF4"/>
    <w:rsid w:val="00C55F4D"/>
    <w:rsid w:val="00C601A0"/>
    <w:rsid w:val="00C621EB"/>
    <w:rsid w:val="00C65D5F"/>
    <w:rsid w:val="00C80564"/>
    <w:rsid w:val="00C866C2"/>
    <w:rsid w:val="00C90724"/>
    <w:rsid w:val="00C918BA"/>
    <w:rsid w:val="00C94F25"/>
    <w:rsid w:val="00CA3A76"/>
    <w:rsid w:val="00CA5D04"/>
    <w:rsid w:val="00CA70C0"/>
    <w:rsid w:val="00CB5B10"/>
    <w:rsid w:val="00CB791D"/>
    <w:rsid w:val="00CC10A6"/>
    <w:rsid w:val="00CC1658"/>
    <w:rsid w:val="00CC2378"/>
    <w:rsid w:val="00CC7848"/>
    <w:rsid w:val="00CD1818"/>
    <w:rsid w:val="00CD243A"/>
    <w:rsid w:val="00CD69EC"/>
    <w:rsid w:val="00CE3640"/>
    <w:rsid w:val="00CE425B"/>
    <w:rsid w:val="00CE7444"/>
    <w:rsid w:val="00CF425D"/>
    <w:rsid w:val="00CF4E5F"/>
    <w:rsid w:val="00D0439D"/>
    <w:rsid w:val="00D052FB"/>
    <w:rsid w:val="00D05317"/>
    <w:rsid w:val="00D11B2E"/>
    <w:rsid w:val="00D12DEC"/>
    <w:rsid w:val="00D15095"/>
    <w:rsid w:val="00D3624D"/>
    <w:rsid w:val="00D3683A"/>
    <w:rsid w:val="00D40849"/>
    <w:rsid w:val="00D439C8"/>
    <w:rsid w:val="00D45806"/>
    <w:rsid w:val="00D458FC"/>
    <w:rsid w:val="00D5104D"/>
    <w:rsid w:val="00D62A8D"/>
    <w:rsid w:val="00D8204C"/>
    <w:rsid w:val="00D83CC3"/>
    <w:rsid w:val="00D87299"/>
    <w:rsid w:val="00D97C70"/>
    <w:rsid w:val="00DB11AF"/>
    <w:rsid w:val="00DB2882"/>
    <w:rsid w:val="00DB71E5"/>
    <w:rsid w:val="00DE138B"/>
    <w:rsid w:val="00DF0B06"/>
    <w:rsid w:val="00DF1264"/>
    <w:rsid w:val="00DF56EA"/>
    <w:rsid w:val="00DF7C23"/>
    <w:rsid w:val="00E04163"/>
    <w:rsid w:val="00E14D22"/>
    <w:rsid w:val="00E15E19"/>
    <w:rsid w:val="00E308AA"/>
    <w:rsid w:val="00E3571C"/>
    <w:rsid w:val="00E46DB8"/>
    <w:rsid w:val="00E61410"/>
    <w:rsid w:val="00E61AD7"/>
    <w:rsid w:val="00E61ECD"/>
    <w:rsid w:val="00E6238D"/>
    <w:rsid w:val="00E63051"/>
    <w:rsid w:val="00E77751"/>
    <w:rsid w:val="00E77FBE"/>
    <w:rsid w:val="00E830D5"/>
    <w:rsid w:val="00E854A4"/>
    <w:rsid w:val="00E8642A"/>
    <w:rsid w:val="00E904B7"/>
    <w:rsid w:val="00E91C52"/>
    <w:rsid w:val="00E968EF"/>
    <w:rsid w:val="00E96A3F"/>
    <w:rsid w:val="00E96BB3"/>
    <w:rsid w:val="00EA0CA5"/>
    <w:rsid w:val="00EB24E1"/>
    <w:rsid w:val="00EB3F8B"/>
    <w:rsid w:val="00EC021E"/>
    <w:rsid w:val="00EC1087"/>
    <w:rsid w:val="00EC23DE"/>
    <w:rsid w:val="00EC7ACA"/>
    <w:rsid w:val="00ED03B2"/>
    <w:rsid w:val="00ED34A8"/>
    <w:rsid w:val="00EE217F"/>
    <w:rsid w:val="00EE5932"/>
    <w:rsid w:val="00EF4ED6"/>
    <w:rsid w:val="00EF73A8"/>
    <w:rsid w:val="00F103C4"/>
    <w:rsid w:val="00F246C9"/>
    <w:rsid w:val="00F2760C"/>
    <w:rsid w:val="00F277D7"/>
    <w:rsid w:val="00F36B83"/>
    <w:rsid w:val="00F515D7"/>
    <w:rsid w:val="00F52635"/>
    <w:rsid w:val="00F52A9E"/>
    <w:rsid w:val="00F56B5E"/>
    <w:rsid w:val="00F60BC7"/>
    <w:rsid w:val="00F63DEA"/>
    <w:rsid w:val="00F64DE7"/>
    <w:rsid w:val="00F656E9"/>
    <w:rsid w:val="00F70945"/>
    <w:rsid w:val="00F7670E"/>
    <w:rsid w:val="00F809F2"/>
    <w:rsid w:val="00F80B83"/>
    <w:rsid w:val="00F81FC4"/>
    <w:rsid w:val="00F844E9"/>
    <w:rsid w:val="00F8467C"/>
    <w:rsid w:val="00F877FF"/>
    <w:rsid w:val="00F9207D"/>
    <w:rsid w:val="00F9468E"/>
    <w:rsid w:val="00FA1179"/>
    <w:rsid w:val="00FA2168"/>
    <w:rsid w:val="00FA34D3"/>
    <w:rsid w:val="00FB0002"/>
    <w:rsid w:val="00FB19CA"/>
    <w:rsid w:val="00FB31B2"/>
    <w:rsid w:val="00FB5B13"/>
    <w:rsid w:val="00FC1A0B"/>
    <w:rsid w:val="00FF38B5"/>
    <w:rsid w:val="00FF664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9FD3A"/>
  <w15:docId w15:val="{4C77C356-1B50-4271-97E8-D8B8932BE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60"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F7E"/>
    <w:pPr>
      <w:overflowPunct w:val="0"/>
      <w:autoSpaceDE w:val="0"/>
      <w:autoSpaceDN w:val="0"/>
      <w:adjustRightInd w:val="0"/>
      <w:spacing w:after="0" w:line="240" w:lineRule="auto"/>
      <w:textAlignment w:val="baseline"/>
    </w:pPr>
    <w:rPr>
      <w:rFonts w:ascii="Times New Roman" w:eastAsia="Times New Roman" w:hAnsi="Tms Rmn" w:cs="Angsana New"/>
      <w:sz w:val="24"/>
      <w:szCs w:val="24"/>
    </w:rPr>
  </w:style>
  <w:style w:type="paragraph" w:styleId="Heading1">
    <w:name w:val="heading 1"/>
    <w:basedOn w:val="Normal"/>
    <w:next w:val="Normal"/>
    <w:link w:val="Heading1Char"/>
    <w:qFormat/>
    <w:rsid w:val="00250F7E"/>
    <w:pPr>
      <w:keepNext/>
      <w:spacing w:line="380" w:lineRule="exact"/>
      <w:jc w:val="center"/>
      <w:outlineLvl w:val="0"/>
    </w:pPr>
    <w:rPr>
      <w:rFonts w:ascii="Angsana New" w:hAnsi="Angsana New"/>
      <w:sz w:val="32"/>
      <w:szCs w:val="32"/>
      <w:u w:val="single"/>
    </w:rPr>
  </w:style>
  <w:style w:type="paragraph" w:styleId="Heading3">
    <w:name w:val="heading 3"/>
    <w:basedOn w:val="Normal"/>
    <w:next w:val="Normal"/>
    <w:link w:val="Heading3Char"/>
    <w:qFormat/>
    <w:rsid w:val="00250F7E"/>
    <w:pPr>
      <w:keepNext/>
      <w:spacing w:line="380" w:lineRule="exact"/>
      <w:jc w:val="both"/>
      <w:outlineLvl w:val="2"/>
    </w:pPr>
    <w:rPr>
      <w:rFonts w:ascii="Angsana New" w:hAnsi="Angsana New"/>
      <w:sz w:val="32"/>
      <w:szCs w:val="32"/>
      <w:u w:val="single"/>
    </w:rPr>
  </w:style>
  <w:style w:type="paragraph" w:styleId="Heading5">
    <w:name w:val="heading 5"/>
    <w:basedOn w:val="Normal"/>
    <w:next w:val="Normal"/>
    <w:link w:val="Heading5Char"/>
    <w:qFormat/>
    <w:rsid w:val="00250F7E"/>
    <w:pPr>
      <w:keepNext/>
      <w:spacing w:line="360" w:lineRule="exact"/>
      <w:jc w:val="thaiDistribute"/>
      <w:outlineLvl w:val="4"/>
    </w:pPr>
    <w:rPr>
      <w:rFonts w:ascii="Angsana New" w:hAnsi="Angsana New"/>
      <w:b/>
      <w:bCs/>
      <w:sz w:val="30"/>
      <w:szCs w:val="30"/>
      <w:u w:val="single"/>
    </w:rPr>
  </w:style>
  <w:style w:type="paragraph" w:styleId="Heading7">
    <w:name w:val="heading 7"/>
    <w:basedOn w:val="Normal"/>
    <w:next w:val="Normal"/>
    <w:link w:val="Heading7Char"/>
    <w:qFormat/>
    <w:rsid w:val="00250F7E"/>
    <w:pPr>
      <w:keepNext/>
      <w:spacing w:line="380" w:lineRule="exact"/>
      <w:ind w:left="522"/>
      <w:outlineLvl w:val="6"/>
    </w:pPr>
    <w:rPr>
      <w:rFonts w:ascii="Angsana New" w:hAnsi="Angsana New"/>
      <w:sz w:val="32"/>
      <w:szCs w:val="32"/>
    </w:rPr>
  </w:style>
  <w:style w:type="paragraph" w:styleId="Heading8">
    <w:name w:val="heading 8"/>
    <w:basedOn w:val="Normal"/>
    <w:next w:val="Normal"/>
    <w:link w:val="Heading8Char"/>
    <w:unhideWhenUsed/>
    <w:qFormat/>
    <w:rsid w:val="00250F7E"/>
    <w:pPr>
      <w:spacing w:before="240" w:after="60"/>
      <w:outlineLvl w:val="7"/>
    </w:pPr>
    <w:rPr>
      <w:rFonts w:ascii="Calibri" w:hAnsi="Calibri" w:cs="Cordia New"/>
      <w:i/>
      <w:iCs/>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50F7E"/>
    <w:rPr>
      <w:rFonts w:ascii="Angsana New" w:eastAsia="Times New Roman" w:hAnsi="Angsana New" w:cs="Angsana New"/>
      <w:sz w:val="32"/>
      <w:szCs w:val="32"/>
      <w:u w:val="single"/>
    </w:rPr>
  </w:style>
  <w:style w:type="character" w:customStyle="1" w:styleId="Heading3Char">
    <w:name w:val="Heading 3 Char"/>
    <w:basedOn w:val="DefaultParagraphFont"/>
    <w:link w:val="Heading3"/>
    <w:rsid w:val="00250F7E"/>
    <w:rPr>
      <w:rFonts w:ascii="Angsana New" w:eastAsia="Times New Roman" w:hAnsi="Angsana New" w:cs="Angsana New"/>
      <w:sz w:val="32"/>
      <w:szCs w:val="32"/>
      <w:u w:val="single"/>
    </w:rPr>
  </w:style>
  <w:style w:type="character" w:customStyle="1" w:styleId="Heading5Char">
    <w:name w:val="Heading 5 Char"/>
    <w:basedOn w:val="DefaultParagraphFont"/>
    <w:link w:val="Heading5"/>
    <w:rsid w:val="00250F7E"/>
    <w:rPr>
      <w:rFonts w:ascii="Angsana New" w:eastAsia="Times New Roman" w:hAnsi="Angsana New" w:cs="Angsana New"/>
      <w:b/>
      <w:bCs/>
      <w:sz w:val="30"/>
      <w:szCs w:val="30"/>
      <w:u w:val="single"/>
    </w:rPr>
  </w:style>
  <w:style w:type="character" w:customStyle="1" w:styleId="Heading7Char">
    <w:name w:val="Heading 7 Char"/>
    <w:basedOn w:val="DefaultParagraphFont"/>
    <w:link w:val="Heading7"/>
    <w:rsid w:val="00250F7E"/>
    <w:rPr>
      <w:rFonts w:ascii="Angsana New" w:eastAsia="Times New Roman" w:hAnsi="Angsana New" w:cs="Angsana New"/>
      <w:sz w:val="32"/>
      <w:szCs w:val="32"/>
    </w:rPr>
  </w:style>
  <w:style w:type="character" w:customStyle="1" w:styleId="Heading8Char">
    <w:name w:val="Heading 8 Char"/>
    <w:basedOn w:val="DefaultParagraphFont"/>
    <w:link w:val="Heading8"/>
    <w:rsid w:val="00250F7E"/>
    <w:rPr>
      <w:rFonts w:ascii="Calibri" w:eastAsia="Times New Roman" w:hAnsi="Calibri" w:cs="Cordia New"/>
      <w:i/>
      <w:iCs/>
      <w:sz w:val="24"/>
      <w:szCs w:val="30"/>
    </w:rPr>
  </w:style>
  <w:style w:type="paragraph" w:styleId="Footer">
    <w:name w:val="footer"/>
    <w:basedOn w:val="Normal"/>
    <w:link w:val="FooterChar"/>
    <w:uiPriority w:val="99"/>
    <w:rsid w:val="00250F7E"/>
    <w:pPr>
      <w:tabs>
        <w:tab w:val="center" w:pos="4153"/>
        <w:tab w:val="right" w:pos="8306"/>
      </w:tabs>
    </w:pPr>
  </w:style>
  <w:style w:type="character" w:customStyle="1" w:styleId="FooterChar">
    <w:name w:val="Footer Char"/>
    <w:basedOn w:val="DefaultParagraphFont"/>
    <w:link w:val="Footer"/>
    <w:uiPriority w:val="99"/>
    <w:rsid w:val="00250F7E"/>
    <w:rPr>
      <w:rFonts w:ascii="Times New Roman" w:eastAsia="Times New Roman" w:hAnsi="Tms Rmn" w:cs="Angsana New"/>
      <w:sz w:val="24"/>
      <w:szCs w:val="24"/>
    </w:rPr>
  </w:style>
  <w:style w:type="character" w:styleId="PageNumber">
    <w:name w:val="page number"/>
    <w:basedOn w:val="DefaultParagraphFont"/>
    <w:rsid w:val="00250F7E"/>
  </w:style>
  <w:style w:type="paragraph" w:styleId="Header">
    <w:name w:val="header"/>
    <w:basedOn w:val="Normal"/>
    <w:link w:val="HeaderChar"/>
    <w:rsid w:val="00250F7E"/>
    <w:pPr>
      <w:tabs>
        <w:tab w:val="center" w:pos="4153"/>
        <w:tab w:val="right" w:pos="8306"/>
      </w:tabs>
    </w:pPr>
  </w:style>
  <w:style w:type="character" w:customStyle="1" w:styleId="HeaderChar">
    <w:name w:val="Header Char"/>
    <w:basedOn w:val="DefaultParagraphFont"/>
    <w:link w:val="Header"/>
    <w:rsid w:val="00250F7E"/>
    <w:rPr>
      <w:rFonts w:ascii="Times New Roman" w:eastAsia="Times New Roman" w:hAnsi="Tms Rmn" w:cs="Angsana New"/>
      <w:sz w:val="24"/>
      <w:szCs w:val="24"/>
    </w:rPr>
  </w:style>
  <w:style w:type="paragraph" w:styleId="BodyTextIndent">
    <w:name w:val="Body Text Indent"/>
    <w:basedOn w:val="Normal"/>
    <w:link w:val="BodyTextIndentChar"/>
    <w:rsid w:val="00250F7E"/>
    <w:pPr>
      <w:tabs>
        <w:tab w:val="left" w:pos="900"/>
        <w:tab w:val="left" w:pos="2160"/>
      </w:tabs>
      <w:spacing w:before="120" w:after="120" w:line="380" w:lineRule="exact"/>
      <w:ind w:left="360" w:hanging="360"/>
      <w:jc w:val="both"/>
    </w:pPr>
    <w:rPr>
      <w:rFonts w:ascii="Angsana New" w:hAnsi="Angsana New"/>
      <w:sz w:val="32"/>
      <w:szCs w:val="32"/>
    </w:rPr>
  </w:style>
  <w:style w:type="character" w:customStyle="1" w:styleId="BodyTextIndentChar">
    <w:name w:val="Body Text Indent Char"/>
    <w:basedOn w:val="DefaultParagraphFont"/>
    <w:link w:val="BodyTextIndent"/>
    <w:rsid w:val="00250F7E"/>
    <w:rPr>
      <w:rFonts w:ascii="Angsana New" w:eastAsia="Times New Roman" w:hAnsi="Angsana New" w:cs="Angsana New"/>
      <w:sz w:val="32"/>
      <w:szCs w:val="32"/>
    </w:rPr>
  </w:style>
  <w:style w:type="paragraph" w:styleId="BodyTextIndent2">
    <w:name w:val="Body Text Indent 2"/>
    <w:basedOn w:val="Normal"/>
    <w:link w:val="BodyTextIndent2Char"/>
    <w:rsid w:val="00250F7E"/>
    <w:pPr>
      <w:tabs>
        <w:tab w:val="left" w:pos="900"/>
        <w:tab w:val="left" w:pos="1980"/>
        <w:tab w:val="right" w:pos="7280"/>
        <w:tab w:val="right" w:pos="8540"/>
      </w:tabs>
      <w:spacing w:before="120" w:after="120" w:line="380" w:lineRule="exact"/>
      <w:ind w:left="360" w:hanging="360"/>
      <w:jc w:val="thaiDistribute"/>
    </w:pPr>
    <w:rPr>
      <w:rFonts w:ascii="Angsana New" w:hAnsi="Angsana New"/>
      <w:sz w:val="32"/>
      <w:szCs w:val="32"/>
    </w:rPr>
  </w:style>
  <w:style w:type="character" w:customStyle="1" w:styleId="BodyTextIndent2Char">
    <w:name w:val="Body Text Indent 2 Char"/>
    <w:basedOn w:val="DefaultParagraphFont"/>
    <w:link w:val="BodyTextIndent2"/>
    <w:rsid w:val="00250F7E"/>
    <w:rPr>
      <w:rFonts w:ascii="Angsana New" w:eastAsia="Times New Roman" w:hAnsi="Angsana New" w:cs="Angsana New"/>
      <w:sz w:val="32"/>
      <w:szCs w:val="32"/>
    </w:rPr>
  </w:style>
  <w:style w:type="paragraph" w:styleId="BodyText">
    <w:name w:val="Body Text"/>
    <w:basedOn w:val="Normal"/>
    <w:link w:val="BodyTextChar"/>
    <w:rsid w:val="00250F7E"/>
    <w:pPr>
      <w:spacing w:after="120"/>
    </w:pPr>
  </w:style>
  <w:style w:type="character" w:customStyle="1" w:styleId="BodyTextChar">
    <w:name w:val="Body Text Char"/>
    <w:basedOn w:val="DefaultParagraphFont"/>
    <w:link w:val="BodyText"/>
    <w:rsid w:val="00250F7E"/>
    <w:rPr>
      <w:rFonts w:ascii="Times New Roman" w:eastAsia="Times New Roman" w:hAnsi="Tms Rmn" w:cs="Angsana New"/>
      <w:sz w:val="24"/>
      <w:szCs w:val="24"/>
    </w:rPr>
  </w:style>
  <w:style w:type="table" w:styleId="TableGrid">
    <w:name w:val="Table Grid"/>
    <w:basedOn w:val="TableNormal"/>
    <w:uiPriority w:val="59"/>
    <w:rsid w:val="00250F7E"/>
    <w:pPr>
      <w:overflowPunct w:val="0"/>
      <w:autoSpaceDE w:val="0"/>
      <w:autoSpaceDN w:val="0"/>
      <w:adjustRightInd w:val="0"/>
      <w:spacing w:after="0" w:line="240" w:lineRule="auto"/>
      <w:textAlignment w:val="baseline"/>
    </w:pPr>
    <w:rPr>
      <w:rFonts w:ascii="Tms Rmn" w:eastAsia="Times New Roman" w:hAnsi="Tms Rmn" w:cs="Angsan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250F7E"/>
    <w:pPr>
      <w:spacing w:after="120" w:line="480" w:lineRule="auto"/>
    </w:pPr>
  </w:style>
  <w:style w:type="character" w:customStyle="1" w:styleId="BodyText2Char">
    <w:name w:val="Body Text 2 Char"/>
    <w:basedOn w:val="DefaultParagraphFont"/>
    <w:link w:val="BodyText2"/>
    <w:rsid w:val="00250F7E"/>
    <w:rPr>
      <w:rFonts w:ascii="Times New Roman" w:eastAsia="Times New Roman" w:hAnsi="Tms Rmn" w:cs="Angsana New"/>
      <w:sz w:val="24"/>
      <w:szCs w:val="24"/>
    </w:rPr>
  </w:style>
  <w:style w:type="paragraph" w:customStyle="1" w:styleId="1">
    <w:name w:val="1 อักขระ"/>
    <w:basedOn w:val="Normal"/>
    <w:rsid w:val="00250F7E"/>
    <w:pPr>
      <w:overflowPunct/>
      <w:autoSpaceDE/>
      <w:autoSpaceDN/>
      <w:adjustRightInd/>
      <w:spacing w:after="160" w:line="240" w:lineRule="exact"/>
      <w:textAlignment w:val="auto"/>
    </w:pPr>
    <w:rPr>
      <w:rFonts w:ascii="Verdana" w:hAnsi="Verdana" w:cs="Times New Roman"/>
      <w:sz w:val="20"/>
      <w:szCs w:val="20"/>
      <w:lang w:bidi="ar-SA"/>
    </w:rPr>
  </w:style>
  <w:style w:type="paragraph" w:customStyle="1" w:styleId="Char">
    <w:name w:val="Char"/>
    <w:basedOn w:val="Normal"/>
    <w:rsid w:val="00250F7E"/>
    <w:pPr>
      <w:overflowPunct/>
      <w:autoSpaceDE/>
      <w:autoSpaceDN/>
      <w:adjustRightInd/>
      <w:spacing w:after="160" w:line="240" w:lineRule="exact"/>
      <w:textAlignment w:val="auto"/>
    </w:pPr>
    <w:rPr>
      <w:rFonts w:ascii="Verdana" w:hAnsi="Verdana" w:cs="Times New Roman"/>
      <w:sz w:val="20"/>
      <w:szCs w:val="20"/>
      <w:lang w:bidi="ar-SA"/>
    </w:rPr>
  </w:style>
  <w:style w:type="paragraph" w:styleId="ListParagraph">
    <w:name w:val="List Paragraph"/>
    <w:basedOn w:val="Normal"/>
    <w:uiPriority w:val="34"/>
    <w:qFormat/>
    <w:rsid w:val="00250F7E"/>
    <w:pPr>
      <w:ind w:left="720"/>
      <w:contextualSpacing/>
    </w:pPr>
    <w:rPr>
      <w:szCs w:val="30"/>
    </w:rPr>
  </w:style>
  <w:style w:type="paragraph" w:styleId="BodyTextIndent3">
    <w:name w:val="Body Text Indent 3"/>
    <w:basedOn w:val="Normal"/>
    <w:link w:val="BodyTextIndent3Char"/>
    <w:rsid w:val="00250F7E"/>
    <w:pPr>
      <w:spacing w:after="120"/>
      <w:ind w:left="360"/>
    </w:pPr>
    <w:rPr>
      <w:sz w:val="16"/>
      <w:szCs w:val="20"/>
    </w:rPr>
  </w:style>
  <w:style w:type="character" w:customStyle="1" w:styleId="BodyTextIndent3Char">
    <w:name w:val="Body Text Indent 3 Char"/>
    <w:basedOn w:val="DefaultParagraphFont"/>
    <w:link w:val="BodyTextIndent3"/>
    <w:rsid w:val="00250F7E"/>
    <w:rPr>
      <w:rFonts w:ascii="Times New Roman" w:eastAsia="Times New Roman" w:hAnsi="Tms Rmn" w:cs="Angsana New"/>
      <w:sz w:val="16"/>
      <w:szCs w:val="20"/>
    </w:rPr>
  </w:style>
  <w:style w:type="paragraph" w:styleId="FootnoteText">
    <w:name w:val="footnote text"/>
    <w:basedOn w:val="Normal"/>
    <w:link w:val="FootnoteTextChar"/>
    <w:rsid w:val="00250F7E"/>
    <w:rPr>
      <w:rFonts w:eastAsia="SimSun" w:hAnsi="CordiaUPC"/>
      <w:sz w:val="20"/>
      <w:szCs w:val="20"/>
    </w:rPr>
  </w:style>
  <w:style w:type="character" w:customStyle="1" w:styleId="FootnoteTextChar">
    <w:name w:val="Footnote Text Char"/>
    <w:basedOn w:val="DefaultParagraphFont"/>
    <w:link w:val="FootnoteText"/>
    <w:rsid w:val="00250F7E"/>
    <w:rPr>
      <w:rFonts w:ascii="Times New Roman" w:eastAsia="SimSun" w:hAnsi="CordiaUPC" w:cs="Angsana New"/>
      <w:sz w:val="20"/>
      <w:szCs w:val="20"/>
    </w:rPr>
  </w:style>
  <w:style w:type="paragraph" w:customStyle="1" w:styleId="Char1">
    <w:name w:val="Char1"/>
    <w:basedOn w:val="Normal"/>
    <w:rsid w:val="00250F7E"/>
    <w:pPr>
      <w:overflowPunct/>
      <w:autoSpaceDE/>
      <w:autoSpaceDN/>
      <w:adjustRightInd/>
      <w:spacing w:after="160" w:line="240" w:lineRule="exact"/>
      <w:textAlignment w:val="auto"/>
    </w:pPr>
    <w:rPr>
      <w:rFonts w:ascii="Verdana" w:hAnsi="Verdana" w:cs="Times New Roman"/>
      <w:sz w:val="20"/>
      <w:szCs w:val="20"/>
      <w:lang w:bidi="ar-SA"/>
    </w:rPr>
  </w:style>
  <w:style w:type="paragraph" w:customStyle="1" w:styleId="a">
    <w:name w:val="เนื้อเรื่อง"/>
    <w:basedOn w:val="Normal"/>
    <w:rsid w:val="00250F7E"/>
    <w:pPr>
      <w:overflowPunct/>
      <w:adjustRightInd/>
      <w:ind w:right="386"/>
      <w:textAlignment w:val="auto"/>
    </w:pPr>
    <w:rPr>
      <w:rFonts w:ascii="Angsana New" w:eastAsia="MS Mincho" w:hAnsi="Times New Roman"/>
      <w:sz w:val="28"/>
      <w:szCs w:val="28"/>
      <w:lang w:val="en-GB"/>
    </w:rPr>
  </w:style>
  <w:style w:type="paragraph" w:styleId="BalloonText">
    <w:name w:val="Balloon Text"/>
    <w:basedOn w:val="Normal"/>
    <w:link w:val="BalloonTextChar"/>
    <w:uiPriority w:val="99"/>
    <w:semiHidden/>
    <w:unhideWhenUsed/>
    <w:rsid w:val="006F7F2E"/>
    <w:rPr>
      <w:rFonts w:ascii="Segoe UI" w:hAnsi="Segoe UI"/>
      <w:sz w:val="18"/>
      <w:szCs w:val="22"/>
    </w:rPr>
  </w:style>
  <w:style w:type="character" w:customStyle="1" w:styleId="BalloonTextChar">
    <w:name w:val="Balloon Text Char"/>
    <w:basedOn w:val="DefaultParagraphFont"/>
    <w:link w:val="BalloonText"/>
    <w:uiPriority w:val="99"/>
    <w:semiHidden/>
    <w:rsid w:val="006F7F2E"/>
    <w:rPr>
      <w:rFonts w:ascii="Segoe UI" w:eastAsia="Times New Roman" w:hAnsi="Segoe UI" w:cs="Angsana New"/>
      <w:sz w:val="18"/>
      <w:szCs w:val="22"/>
    </w:rPr>
  </w:style>
  <w:style w:type="paragraph" w:customStyle="1" w:styleId="ps-000-normal">
    <w:name w:val="ps-000-normal"/>
    <w:basedOn w:val="Normal"/>
    <w:rsid w:val="00C476F9"/>
    <w:pPr>
      <w:overflowPunct/>
      <w:autoSpaceDE/>
      <w:autoSpaceDN/>
      <w:adjustRightInd/>
      <w:spacing w:after="120"/>
      <w:textAlignment w:val="auto"/>
    </w:pPr>
    <w:rPr>
      <w:rFonts w:ascii="Verdana" w:hAnsi="Verdana"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6cf972-4402-4dab-af0f-f3b292bb81e9">
      <Terms xmlns="http://schemas.microsoft.com/office/infopath/2007/PartnerControls"/>
    </lcf76f155ced4ddcb4097134ff3c332f>
    <TaxCatchAll xmlns="85a8c4e4-15f6-4fef-974a-9713027d88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เอกสาร" ma:contentTypeID="0x010100D5022B7AB759F3479645D96F963459CA" ma:contentTypeVersion="10" ma:contentTypeDescription="สร้างเอกสารใหม่" ma:contentTypeScope="" ma:versionID="f97010f686ccc95253ad5e6a26b1f529">
  <xsd:schema xmlns:xsd="http://www.w3.org/2001/XMLSchema" xmlns:xs="http://www.w3.org/2001/XMLSchema" xmlns:p="http://schemas.microsoft.com/office/2006/metadata/properties" xmlns:ns2="8c6cf972-4402-4dab-af0f-f3b292bb81e9" xmlns:ns3="85a8c4e4-15f6-4fef-974a-9713027d88c7" targetNamespace="http://schemas.microsoft.com/office/2006/metadata/properties" ma:root="true" ma:fieldsID="8988ce93b2a040fc6ecfe35ecadbd3c3" ns2:_="" ns3:_="">
    <xsd:import namespace="8c6cf972-4402-4dab-af0f-f3b292bb81e9"/>
    <xsd:import namespace="85a8c4e4-15f6-4fef-974a-9713027d88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6cf972-4402-4dab-af0f-f3b292bb8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แท็กรูป"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a8c4e4-15f6-4fef-974a-9713027d88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ecb11e-7b36-48a4-8f2a-d598f7301517}" ma:internalName="TaxCatchAll" ma:showField="CatchAllData" ma:web="85a8c4e4-15f6-4fef-974a-9713027d8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3746F-57BF-4F08-AAC9-5372AC3BFFC5}">
  <ds:schemaRefs>
    <ds:schemaRef ds:uri="http://schemas.microsoft.com/office/2006/metadata/properties"/>
    <ds:schemaRef ds:uri="http://schemas.microsoft.com/office/infopath/2007/PartnerControls"/>
    <ds:schemaRef ds:uri="8c6cf972-4402-4dab-af0f-f3b292bb81e9"/>
    <ds:schemaRef ds:uri="85a8c4e4-15f6-4fef-974a-9713027d88c7"/>
  </ds:schemaRefs>
</ds:datastoreItem>
</file>

<file path=customXml/itemProps2.xml><?xml version="1.0" encoding="utf-8"?>
<ds:datastoreItem xmlns:ds="http://schemas.openxmlformats.org/officeDocument/2006/customXml" ds:itemID="{98FCA44A-DBD2-4B4E-9153-E125AF0B5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6cf972-4402-4dab-af0f-f3b292bb81e9"/>
    <ds:schemaRef ds:uri="85a8c4e4-15f6-4fef-974a-9713027d8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02F666-8DC7-40EA-88B6-A2298F5261CE}">
  <ds:schemaRefs>
    <ds:schemaRef ds:uri="http://schemas.microsoft.com/sharepoint/v3/contenttype/forms"/>
  </ds:schemaRefs>
</ds:datastoreItem>
</file>

<file path=customXml/itemProps4.xml><?xml version="1.0" encoding="utf-8"?>
<ds:datastoreItem xmlns:ds="http://schemas.openxmlformats.org/officeDocument/2006/customXml" ds:itemID="{862552D3-F943-434D-BE91-715A5AAEB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377</Words>
  <Characters>2153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Ernst &amp; Young</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Ernst &amp; Young</dc:creator>
  <cp:lastModifiedBy>Ketsuda Piasawat</cp:lastModifiedBy>
  <cp:revision>18</cp:revision>
  <cp:lastPrinted>2026-08-05T02:32:00Z</cp:lastPrinted>
  <dcterms:created xsi:type="dcterms:W3CDTF">2025-10-16T08:12:00Z</dcterms:created>
  <dcterms:modified xsi:type="dcterms:W3CDTF">2026-08-05T02:33:00Z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0x010100D5022B7AB759F3479645D96F963459CA</vt:lpwstr>
  </property>
  <property fmtid="{D5CDD505-2E9C-101B-9397-08002B2CF9AE}" pid="3" name="MediaServiceImageTags">
    <vt:lpwstr/>
  </property>
</Properties>
</file>